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6E" w:rsidRDefault="0016596E" w:rsidP="00C823F7">
      <w:pPr>
        <w:spacing w:before="86" w:after="86" w:line="343" w:lineRule="atLeast"/>
        <w:outlineLvl w:val="0"/>
        <w:rPr>
          <w:rFonts w:eastAsia="Times New Roman" w:cs="Times New Roman"/>
          <w:b/>
          <w:bCs/>
          <w:color w:val="414141"/>
          <w:kern w:val="36"/>
          <w:lang w:eastAsia="fi-FI"/>
        </w:rPr>
      </w:pPr>
      <w:r>
        <w:rPr>
          <w:rFonts w:eastAsia="Times New Roman" w:cs="Times New Roman"/>
          <w:b/>
          <w:bCs/>
          <w:color w:val="414141"/>
          <w:kern w:val="36"/>
          <w:lang w:eastAsia="fi-FI"/>
        </w:rPr>
        <w:t>Kulutustutkimuksen seuran syysseminaari 19.11.2015</w:t>
      </w:r>
    </w:p>
    <w:p w:rsidR="004D2642" w:rsidRDefault="004D2642" w:rsidP="00C823F7">
      <w:pPr>
        <w:spacing w:before="86" w:after="86" w:line="343" w:lineRule="atLeast"/>
        <w:outlineLvl w:val="0"/>
        <w:rPr>
          <w:rFonts w:eastAsia="Times New Roman" w:cs="Times New Roman"/>
          <w:b/>
          <w:bCs/>
          <w:color w:val="414141"/>
          <w:kern w:val="36"/>
          <w:lang w:eastAsia="fi-FI"/>
        </w:rPr>
      </w:pPr>
      <w:bookmarkStart w:id="0" w:name="_GoBack"/>
      <w:bookmarkEnd w:id="0"/>
    </w:p>
    <w:p w:rsidR="0016596E" w:rsidRDefault="0016596E" w:rsidP="0016596E">
      <w:pPr>
        <w:rPr>
          <w:kern w:val="36"/>
          <w:lang w:eastAsia="fi-FI"/>
        </w:rPr>
      </w:pPr>
      <w:r>
        <w:rPr>
          <w:kern w:val="36"/>
          <w:lang w:eastAsia="fi-FI"/>
        </w:rPr>
        <w:t xml:space="preserve">Cotesilaisia oli mukana </w:t>
      </w:r>
      <w:r w:rsidR="00E71CE0">
        <w:rPr>
          <w:kern w:val="36"/>
          <w:lang w:eastAsia="fi-FI"/>
        </w:rPr>
        <w:t xml:space="preserve">Eila Kilpiö, Eeva-Helena Vartiainen, Leena Savisalo ja minä Sirpa Uimonen. </w:t>
      </w:r>
      <w:r w:rsidR="00763793">
        <w:rPr>
          <w:kern w:val="36"/>
          <w:lang w:eastAsia="fi-FI"/>
        </w:rPr>
        <w:t xml:space="preserve">Seminaarissa Tuuli Hirvilammi esitteli kestävää hyvinvointia selvittänyttä omaa väitöskirjaansa. Olen tulostanut alle Sosiaalivakuutuksen sivuilla olleen tekstin väitöskirjan sisällöstä niin, että olen lisännyt tekstin lomaan pari taulukkoa itse väitöskirjasta. En ryhtynyt kirjoittamaan uutta tekstiä seminaarin sisällöstä, koska minusta Heini Mynttisen teksti kertoi hyvin myös seminaarin esitelmän sisällön. </w:t>
      </w:r>
      <w:proofErr w:type="gramStart"/>
      <w:r w:rsidR="00763793">
        <w:rPr>
          <w:kern w:val="36"/>
          <w:lang w:eastAsia="fi-FI"/>
        </w:rPr>
        <w:t xml:space="preserve">Samoin tein myös Linda Turusen </w:t>
      </w:r>
      <w:r w:rsidR="001408DA">
        <w:rPr>
          <w:kern w:val="36"/>
          <w:lang w:eastAsia="fi-FI"/>
        </w:rPr>
        <w:t xml:space="preserve">luksusta käsitelleen </w:t>
      </w:r>
      <w:r w:rsidR="00763793">
        <w:rPr>
          <w:kern w:val="36"/>
          <w:lang w:eastAsia="fi-FI"/>
        </w:rPr>
        <w:t>väitöskirjan esittelyn osalta.</w:t>
      </w:r>
      <w:proofErr w:type="gramEnd"/>
    </w:p>
    <w:p w:rsidR="001408DA" w:rsidRDefault="001408DA" w:rsidP="0016596E">
      <w:pPr>
        <w:rPr>
          <w:kern w:val="36"/>
          <w:lang w:eastAsia="fi-FI"/>
        </w:rPr>
      </w:pPr>
    </w:p>
    <w:p w:rsidR="001408DA" w:rsidRDefault="001408DA" w:rsidP="0016596E">
      <w:pPr>
        <w:rPr>
          <w:kern w:val="36"/>
          <w:lang w:eastAsia="fi-FI"/>
        </w:rPr>
      </w:pPr>
      <w:r>
        <w:rPr>
          <w:kern w:val="36"/>
          <w:lang w:eastAsia="fi-FI"/>
        </w:rPr>
        <w:t xml:space="preserve">Lopussa kerron lyhyesti Kulutustutkimusseuran tutkimusohjelma-aloiteen nykytilasta. Sitä esitteli puheenjohtaja Outi Uusitalo. </w:t>
      </w:r>
    </w:p>
    <w:p w:rsidR="001408DA" w:rsidRDefault="001408DA" w:rsidP="0016596E">
      <w:pPr>
        <w:rPr>
          <w:kern w:val="36"/>
          <w:lang w:eastAsia="fi-FI"/>
        </w:rPr>
      </w:pPr>
    </w:p>
    <w:p w:rsidR="001408DA" w:rsidRDefault="001408DA" w:rsidP="0016596E">
      <w:pPr>
        <w:rPr>
          <w:kern w:val="36"/>
          <w:lang w:eastAsia="fi-FI"/>
        </w:rPr>
      </w:pPr>
      <w:r>
        <w:rPr>
          <w:kern w:val="36"/>
          <w:lang w:eastAsia="fi-FI"/>
        </w:rPr>
        <w:t>Sirpa Uimonen</w:t>
      </w:r>
    </w:p>
    <w:p w:rsidR="00C823F7" w:rsidRDefault="00C823F7" w:rsidP="00C823F7">
      <w:pPr>
        <w:spacing w:before="86" w:after="86" w:line="343" w:lineRule="atLeast"/>
        <w:outlineLvl w:val="0"/>
        <w:rPr>
          <w:rFonts w:eastAsia="Times New Roman" w:cs="Times New Roman"/>
          <w:b/>
          <w:bCs/>
          <w:color w:val="414141"/>
          <w:kern w:val="36"/>
          <w:lang w:eastAsia="fi-FI"/>
        </w:rPr>
      </w:pPr>
      <w:r w:rsidRPr="00C823F7">
        <w:rPr>
          <w:rFonts w:eastAsia="Times New Roman" w:cs="Times New Roman"/>
          <w:b/>
          <w:bCs/>
          <w:color w:val="414141"/>
          <w:kern w:val="36"/>
          <w:lang w:eastAsia="fi-FI"/>
        </w:rPr>
        <w:t>http://sosiaalivakuutus.fi/vaitostutkimus-kestavan-hyvinvoinnin-tieta-raivaamassa/</w:t>
      </w:r>
    </w:p>
    <w:p w:rsidR="003450AF" w:rsidRPr="00000963" w:rsidRDefault="00C823F7" w:rsidP="00C823F7">
      <w:pPr>
        <w:spacing w:line="154" w:lineRule="atLeast"/>
        <w:ind w:right="171"/>
        <w:rPr>
          <w:rFonts w:eastAsia="Times New Roman" w:cs="Times New Roman"/>
          <w:color w:val="414141"/>
          <w:sz w:val="18"/>
          <w:szCs w:val="18"/>
          <w:lang w:eastAsia="fi-FI"/>
        </w:rPr>
      </w:pPr>
      <w:r w:rsidRPr="00C823F7">
        <w:rPr>
          <w:rFonts w:eastAsia="Times New Roman" w:cs="Times New Roman"/>
          <w:caps/>
          <w:color w:val="414141"/>
          <w:sz w:val="18"/>
          <w:szCs w:val="18"/>
          <w:bdr w:val="none" w:sz="0" w:space="0" w:color="auto" w:frame="1"/>
          <w:lang w:eastAsia="fi-FI"/>
        </w:rPr>
        <w:t>TEKSTI</w:t>
      </w:r>
      <w:r w:rsidRPr="00C823F7">
        <w:rPr>
          <w:rFonts w:eastAsia="Times New Roman" w:cs="Times New Roman"/>
          <w:color w:val="414141"/>
          <w:sz w:val="18"/>
          <w:szCs w:val="18"/>
          <w:lang w:eastAsia="fi-FI"/>
        </w:rPr>
        <w:t> Heini Myntt</w:t>
      </w:r>
      <w:r w:rsidRPr="00000963">
        <w:rPr>
          <w:rFonts w:eastAsia="Times New Roman" w:cs="Times New Roman"/>
          <w:color w:val="414141"/>
          <w:sz w:val="18"/>
          <w:szCs w:val="18"/>
          <w:lang w:eastAsia="fi-FI"/>
        </w:rPr>
        <w:t>inen</w:t>
      </w:r>
    </w:p>
    <w:p w:rsidR="00000963" w:rsidRPr="00000963" w:rsidRDefault="00000963" w:rsidP="00C823F7">
      <w:pPr>
        <w:spacing w:line="154" w:lineRule="atLeast"/>
        <w:ind w:right="171"/>
        <w:rPr>
          <w:rFonts w:eastAsia="Times New Roman" w:cs="Times New Roman"/>
          <w:color w:val="414141"/>
          <w:sz w:val="18"/>
          <w:szCs w:val="18"/>
          <w:lang w:eastAsia="fi-FI"/>
        </w:rPr>
      </w:pPr>
      <w:r w:rsidRPr="00000963">
        <w:rPr>
          <w:rFonts w:eastAsia="Times New Roman" w:cs="Times New Roman"/>
          <w:color w:val="414141"/>
          <w:sz w:val="18"/>
          <w:szCs w:val="18"/>
          <w:lang w:eastAsia="fi-FI"/>
        </w:rPr>
        <w:t xml:space="preserve">kuviot väitöskirjasta: Tuuli Hirvilammi 2015. </w:t>
      </w:r>
      <w:proofErr w:type="gramStart"/>
      <w:r w:rsidRPr="00000963">
        <w:rPr>
          <w:rFonts w:eastAsia="Times New Roman" w:cs="Times New Roman"/>
          <w:color w:val="414141"/>
          <w:sz w:val="18"/>
          <w:szCs w:val="18"/>
          <w:lang w:eastAsia="fi-FI"/>
        </w:rPr>
        <w:t>Kestävän hyvinvoinnin jäljillä.</w:t>
      </w:r>
      <w:proofErr w:type="gramEnd"/>
      <w:r w:rsidRPr="00000963">
        <w:rPr>
          <w:rFonts w:eastAsia="Times New Roman" w:cs="Times New Roman"/>
          <w:color w:val="414141"/>
          <w:sz w:val="18"/>
          <w:szCs w:val="18"/>
          <w:lang w:eastAsia="fi-FI"/>
        </w:rPr>
        <w:t xml:space="preserve"> Ekologisten kysymysten intergroiminen hyvinvointitutkimukseen. </w:t>
      </w:r>
      <w:proofErr w:type="gramStart"/>
      <w:r w:rsidRPr="00000963">
        <w:rPr>
          <w:rFonts w:eastAsia="Times New Roman" w:cs="Times New Roman"/>
          <w:color w:val="414141"/>
          <w:sz w:val="18"/>
          <w:szCs w:val="18"/>
          <w:lang w:eastAsia="fi-FI"/>
        </w:rPr>
        <w:t>Sosiaali- ja terveysturvan tutkimuksia 136.</w:t>
      </w:r>
      <w:proofErr w:type="gramEnd"/>
      <w:r w:rsidRPr="00000963">
        <w:rPr>
          <w:rFonts w:eastAsia="Times New Roman" w:cs="Times New Roman"/>
          <w:color w:val="414141"/>
          <w:sz w:val="18"/>
          <w:szCs w:val="18"/>
          <w:lang w:eastAsia="fi-FI"/>
        </w:rPr>
        <w:t xml:space="preserve"> Kelan tutkimusosasto. Tampere</w:t>
      </w:r>
    </w:p>
    <w:p w:rsidR="00C823F7" w:rsidRPr="00C823F7" w:rsidRDefault="00C823F7" w:rsidP="00C823F7">
      <w:pPr>
        <w:spacing w:before="86" w:after="86" w:line="343" w:lineRule="atLeast"/>
        <w:outlineLvl w:val="0"/>
        <w:rPr>
          <w:rFonts w:eastAsia="Times New Roman" w:cs="Times New Roman"/>
          <w:b/>
          <w:bCs/>
          <w:color w:val="414141"/>
          <w:kern w:val="36"/>
          <w:lang w:eastAsia="fi-FI"/>
        </w:rPr>
      </w:pPr>
      <w:proofErr w:type="gramStart"/>
      <w:r w:rsidRPr="00C823F7">
        <w:rPr>
          <w:rFonts w:eastAsia="Times New Roman" w:cs="Times New Roman"/>
          <w:b/>
          <w:bCs/>
          <w:color w:val="414141"/>
          <w:kern w:val="36"/>
          <w:lang w:eastAsia="fi-FI"/>
        </w:rPr>
        <w:t>Väitöstutkimus: kestävän hyvinvoinnin tietä raivaamassa</w:t>
      </w:r>
      <w:proofErr w:type="gramEnd"/>
    </w:p>
    <w:p w:rsidR="00C823F7" w:rsidRPr="00C823F7" w:rsidRDefault="00C823F7" w:rsidP="00C823F7">
      <w:pPr>
        <w:spacing w:line="206" w:lineRule="atLeast"/>
        <w:rPr>
          <w:rFonts w:eastAsia="Times New Roman" w:cs="Times New Roman"/>
          <w:color w:val="414141"/>
          <w:lang w:eastAsia="fi-FI"/>
        </w:rPr>
      </w:pPr>
      <w:r w:rsidRPr="00C823F7">
        <w:rPr>
          <w:rFonts w:eastAsia="Times New Roman" w:cs="Times New Roman"/>
          <w:color w:val="414141"/>
          <w:lang w:eastAsia="fi-FI"/>
        </w:rPr>
        <w:t>Tuuli Hirvilammi haluaa uudistaa hyvinvointikeskustelua. Hänen mukaansa tarvitsemme sekä sosiaalisesti että ekologisesti kestävää hyvinvointia. Näin pystymme turvaamaan myös tulevien sukupolvien ja luonnon hyvinvoinnin.</w:t>
      </w:r>
    </w:p>
    <w:p w:rsidR="00C823F7" w:rsidRPr="00C823F7" w:rsidRDefault="00C823F7" w:rsidP="00C823F7">
      <w:pPr>
        <w:spacing w:line="120" w:lineRule="atLeast"/>
        <w:rPr>
          <w:rFonts w:eastAsia="Times New Roman" w:cs="Times New Roman"/>
          <w:color w:val="414141"/>
          <w:lang w:eastAsia="fi-FI"/>
        </w:rPr>
      </w:pPr>
    </w:p>
    <w:p w:rsidR="00C823F7" w:rsidRDefault="00C823F7" w:rsidP="00C823F7">
      <w:pPr>
        <w:spacing w:line="120" w:lineRule="atLeast"/>
        <w:rPr>
          <w:rFonts w:eastAsia="Times New Roman" w:cs="Times New Roman"/>
          <w:color w:val="414141"/>
          <w:lang w:eastAsia="fi-FI"/>
        </w:rPr>
      </w:pPr>
      <w:r w:rsidRPr="00C823F7">
        <w:rPr>
          <w:rFonts w:eastAsia="Times New Roman" w:cs="Times New Roman"/>
          <w:color w:val="414141"/>
          <w:lang w:eastAsia="fi-FI"/>
        </w:rPr>
        <w:t>Sosiaalipolitiikan tutkija </w:t>
      </w:r>
      <w:r w:rsidRPr="00C823F7">
        <w:rPr>
          <w:rFonts w:eastAsia="Times New Roman" w:cs="Times New Roman"/>
          <w:b/>
          <w:bCs/>
          <w:color w:val="414141"/>
          <w:lang w:eastAsia="fi-FI"/>
        </w:rPr>
        <w:t>Tuuli Hirvilammin</w:t>
      </w:r>
      <w:r w:rsidRPr="00C823F7">
        <w:rPr>
          <w:rFonts w:eastAsia="Times New Roman" w:cs="Times New Roman"/>
          <w:color w:val="414141"/>
          <w:lang w:eastAsia="fi-FI"/>
        </w:rPr>
        <w:t> mielestä nykyinen hyvinvointikäsityksemme ei ole ekologisesti kestävä. Väitöskirjassaan Hirvilammi purkaa hyvinvointikäsityksen taustalla olevaa ihmiskäsitystä ja tarkastelee hyvinvoinnin erilaisia ulottuvuuksia. Kelan tutkimusosaston sarjassa julkaistu väitöskirja tarkastetaan Helsingin yliopiston valtiotieteellisessä tiedekunnassa 25.4.</w:t>
      </w:r>
    </w:p>
    <w:p w:rsidR="00C823F7" w:rsidRPr="00C823F7" w:rsidRDefault="00C823F7" w:rsidP="00C823F7">
      <w:pPr>
        <w:spacing w:line="120" w:lineRule="atLeast"/>
        <w:rPr>
          <w:rFonts w:eastAsia="Times New Roman" w:cs="Times New Roman"/>
          <w:color w:val="414141"/>
          <w:lang w:eastAsia="fi-FI"/>
        </w:rPr>
      </w:pPr>
    </w:p>
    <w:p w:rsidR="00C823F7" w:rsidRPr="00C823F7" w:rsidRDefault="00C823F7" w:rsidP="00C823F7">
      <w:pPr>
        <w:spacing w:line="223" w:lineRule="atLeast"/>
        <w:outlineLvl w:val="1"/>
        <w:rPr>
          <w:rFonts w:eastAsia="Times New Roman" w:cs="Times New Roman"/>
          <w:b/>
          <w:bCs/>
          <w:color w:val="414141"/>
          <w:lang w:eastAsia="fi-FI"/>
        </w:rPr>
      </w:pPr>
      <w:r w:rsidRPr="00C823F7">
        <w:rPr>
          <w:rFonts w:eastAsia="Times New Roman" w:cs="Times New Roman"/>
          <w:b/>
          <w:bCs/>
          <w:color w:val="414141"/>
          <w:lang w:eastAsia="fi-FI"/>
        </w:rPr>
        <w:t>Ihminen on osa luontoa</w:t>
      </w:r>
    </w:p>
    <w:p w:rsidR="00C823F7" w:rsidRPr="00C823F7" w:rsidRDefault="00C823F7" w:rsidP="00C823F7">
      <w:pPr>
        <w:spacing w:line="189" w:lineRule="atLeast"/>
        <w:rPr>
          <w:rFonts w:eastAsia="Times New Roman" w:cs="Times New Roman"/>
          <w:color w:val="414141"/>
          <w:lang w:eastAsia="fi-FI"/>
        </w:rPr>
      </w:pPr>
      <w:r w:rsidRPr="00C823F7">
        <w:rPr>
          <w:rFonts w:eastAsia="Times New Roman" w:cs="Times New Roman"/>
          <w:color w:val="414141"/>
          <w:lang w:eastAsia="fi-FI"/>
        </w:rPr>
        <w:t>Hirvilammi haastatteli väitöskirjaansa varten Kelan takuueläkkeellä tai työmarkkinatuella eläviä. Hän tarkasteli perusturvan saajien kulutusta ja elintasoa. Hirvilammi huomasi, että pienituloisten materiaalijalanjälki oli noin puolet keskivertosuomalaisen jalanjäljestä. Tästä huolimatta haastateltavienkin kulutus oli ekologisesti kestämätöntä. Tämä tukee aiempia löydöksiä siitä, että paremmin ansaitsevat myös kuluttavat enemmän luonnonvaroja.</w:t>
      </w:r>
    </w:p>
    <w:p w:rsidR="00C823F7" w:rsidRPr="00C823F7" w:rsidRDefault="00C823F7" w:rsidP="00C823F7">
      <w:pPr>
        <w:spacing w:line="189" w:lineRule="atLeast"/>
        <w:rPr>
          <w:rFonts w:eastAsia="Times New Roman" w:cs="Times New Roman"/>
          <w:color w:val="414141"/>
          <w:lang w:eastAsia="fi-FI"/>
        </w:rPr>
      </w:pPr>
      <w:r w:rsidRPr="00C823F7">
        <w:rPr>
          <w:rFonts w:eastAsia="Times New Roman" w:cs="Times New Roman"/>
          <w:color w:val="414141"/>
          <w:lang w:eastAsia="fi-FI"/>
        </w:rPr>
        <w:t>Millainen voisi olla sekä sosiaalisesti että ekologisesti kestävä elintaso? Hirvilammen mukaan tarvitsemme tekojen lisäksi muutosta myös käsitteellisellä tasolla. Kestävän hyvinvoinnin teorian taustaoletuksen mukaan ihminen on osa luontoa.</w:t>
      </w:r>
    </w:p>
    <w:p w:rsidR="00C823F7" w:rsidRDefault="00C823F7" w:rsidP="00C823F7">
      <w:pPr>
        <w:spacing w:line="189" w:lineRule="atLeast"/>
        <w:rPr>
          <w:rFonts w:eastAsia="Times New Roman" w:cs="Times New Roman"/>
          <w:color w:val="414141"/>
          <w:lang w:eastAsia="fi-FI"/>
        </w:rPr>
      </w:pPr>
      <w:r w:rsidRPr="00C823F7">
        <w:rPr>
          <w:rFonts w:eastAsia="Times New Roman" w:cs="Times New Roman"/>
          <w:color w:val="414141"/>
          <w:lang w:eastAsia="fi-FI"/>
        </w:rPr>
        <w:t>”Aiemmin tutkimuksessa ajateltiin, että ihminen pystyy hallitsemaan luontoa ja että ihmisellä on erivapaus suhteessa luontoon. Rationaalisen ihmiskäsityksen mukaan ihmiset ovat itsekkäitä toimijoita. Jos haluamme muuttaa käsitystämme hyvinvoinnista, meidän täytyy myös muuttaa ihmiskäsitystämme. Relationaalinen ihmiskäsitys korostaa ihmisten ja luonnon keskinäistä riippuvuutta”, Hirvilammi kertoo.</w:t>
      </w:r>
    </w:p>
    <w:p w:rsidR="003450AF" w:rsidRPr="00C823F7" w:rsidRDefault="003450AF" w:rsidP="00C823F7">
      <w:pPr>
        <w:spacing w:line="189" w:lineRule="atLeast"/>
        <w:rPr>
          <w:rFonts w:eastAsia="Times New Roman" w:cs="Times New Roman"/>
          <w:color w:val="414141"/>
          <w:lang w:eastAsia="fi-FI"/>
        </w:rPr>
      </w:pPr>
    </w:p>
    <w:p w:rsidR="00C823F7" w:rsidRPr="00C823F7" w:rsidRDefault="00C823F7" w:rsidP="00C823F7">
      <w:pPr>
        <w:spacing w:line="223" w:lineRule="atLeast"/>
        <w:outlineLvl w:val="1"/>
        <w:rPr>
          <w:rFonts w:eastAsia="Times New Roman" w:cs="Times New Roman"/>
          <w:b/>
          <w:bCs/>
          <w:color w:val="414141"/>
          <w:lang w:eastAsia="fi-FI"/>
        </w:rPr>
      </w:pPr>
      <w:r w:rsidRPr="00C823F7">
        <w:rPr>
          <w:rFonts w:eastAsia="Times New Roman" w:cs="Times New Roman"/>
          <w:b/>
          <w:bCs/>
          <w:color w:val="414141"/>
          <w:lang w:eastAsia="fi-FI"/>
        </w:rPr>
        <w:t>Sosiaalipolitiikka kaipaa uutta suuntaa</w:t>
      </w:r>
    </w:p>
    <w:p w:rsidR="00C823F7" w:rsidRDefault="00C823F7" w:rsidP="00C823F7">
      <w:pPr>
        <w:spacing w:line="189" w:lineRule="atLeast"/>
        <w:rPr>
          <w:rFonts w:eastAsia="Times New Roman" w:cs="Times New Roman"/>
          <w:color w:val="414141"/>
          <w:lang w:eastAsia="fi-FI"/>
        </w:rPr>
      </w:pPr>
      <w:r w:rsidRPr="00C823F7">
        <w:rPr>
          <w:rFonts w:eastAsia="Times New Roman" w:cs="Times New Roman"/>
          <w:color w:val="414141"/>
          <w:lang w:eastAsia="fi-FI"/>
        </w:rPr>
        <w:t>Hirvilammi erottaa kestävästä hyvinvoinnista erilaisia ulottuvuuksia. Hyvinvointiin kuuluvat kohtuullinen elintaso</w:t>
      </w:r>
      <w:r w:rsidR="00000963">
        <w:rPr>
          <w:rFonts w:eastAsia="Times New Roman" w:cs="Times New Roman"/>
          <w:color w:val="414141"/>
          <w:lang w:eastAsia="fi-FI"/>
        </w:rPr>
        <w:t xml:space="preserve"> (having)</w:t>
      </w:r>
      <w:r w:rsidRPr="00C823F7">
        <w:rPr>
          <w:rFonts w:eastAsia="Times New Roman" w:cs="Times New Roman"/>
          <w:color w:val="414141"/>
          <w:lang w:eastAsia="fi-FI"/>
        </w:rPr>
        <w:t>, mielekäs ja vastuullinen toiminta</w:t>
      </w:r>
      <w:r w:rsidR="00000963">
        <w:rPr>
          <w:rFonts w:eastAsia="Times New Roman" w:cs="Times New Roman"/>
          <w:color w:val="414141"/>
          <w:lang w:eastAsia="fi-FI"/>
        </w:rPr>
        <w:t xml:space="preserve"> (doing)</w:t>
      </w:r>
      <w:r w:rsidRPr="00C823F7">
        <w:rPr>
          <w:rFonts w:eastAsia="Times New Roman" w:cs="Times New Roman"/>
          <w:color w:val="414141"/>
          <w:lang w:eastAsia="fi-FI"/>
        </w:rPr>
        <w:t>, merkitykselliset suhteet</w:t>
      </w:r>
      <w:r w:rsidR="00000963">
        <w:rPr>
          <w:rFonts w:eastAsia="Times New Roman" w:cs="Times New Roman"/>
          <w:color w:val="414141"/>
          <w:lang w:eastAsia="fi-FI"/>
        </w:rPr>
        <w:t xml:space="preserve"> (loving)</w:t>
      </w:r>
      <w:r w:rsidRPr="00C823F7">
        <w:rPr>
          <w:rFonts w:eastAsia="Times New Roman" w:cs="Times New Roman"/>
          <w:color w:val="414141"/>
          <w:lang w:eastAsia="fi-FI"/>
        </w:rPr>
        <w:t xml:space="preserve"> sekä elävä läsnäolo</w:t>
      </w:r>
      <w:r w:rsidR="00000963">
        <w:rPr>
          <w:rFonts w:eastAsia="Times New Roman" w:cs="Times New Roman"/>
          <w:color w:val="414141"/>
          <w:lang w:eastAsia="fi-FI"/>
        </w:rPr>
        <w:t xml:space="preserve"> (being)</w:t>
      </w:r>
      <w:r w:rsidRPr="00C823F7">
        <w:rPr>
          <w:rFonts w:eastAsia="Times New Roman" w:cs="Times New Roman"/>
          <w:color w:val="414141"/>
          <w:lang w:eastAsia="fi-FI"/>
        </w:rPr>
        <w:t>.</w:t>
      </w:r>
    </w:p>
    <w:p w:rsidR="00634F4C" w:rsidRDefault="00634F4C" w:rsidP="00C823F7">
      <w:pPr>
        <w:spacing w:line="189" w:lineRule="atLeast"/>
        <w:rPr>
          <w:rFonts w:eastAsia="Times New Roman" w:cs="Times New Roman"/>
          <w:color w:val="414141"/>
          <w:lang w:eastAsia="fi-FI"/>
        </w:rPr>
      </w:pPr>
    </w:p>
    <w:p w:rsidR="00634F4C" w:rsidRPr="00634F4C" w:rsidRDefault="00634F4C" w:rsidP="00C823F7">
      <w:pPr>
        <w:spacing w:line="189" w:lineRule="atLeast"/>
        <w:rPr>
          <w:rFonts w:eastAsia="Times New Roman" w:cs="Times New Roman"/>
          <w:color w:val="414141"/>
          <w:sz w:val="18"/>
          <w:szCs w:val="18"/>
          <w:lang w:eastAsia="fi-FI"/>
        </w:rPr>
      </w:pPr>
      <w:r>
        <w:rPr>
          <w:rFonts w:eastAsia="Times New Roman" w:cs="Times New Roman"/>
          <w:b/>
          <w:color w:val="414141"/>
          <w:sz w:val="18"/>
          <w:szCs w:val="18"/>
          <w:lang w:eastAsia="fi-FI"/>
        </w:rPr>
        <w:t xml:space="preserve">Kuvio 1. Hirvilammen tutkimuksessa tarkastellut toiminnot, materiaajalanjälkilaskelmiin sisältyvät tekijät sekä toimintoihin liittyvät hyvinvoinnin ulottuvuudet </w:t>
      </w:r>
      <w:r>
        <w:rPr>
          <w:rFonts w:eastAsia="Times New Roman" w:cs="Times New Roman"/>
          <w:color w:val="414141"/>
          <w:sz w:val="18"/>
          <w:szCs w:val="18"/>
          <w:lang w:eastAsia="fi-FI"/>
        </w:rPr>
        <w:t>(Hirvilammi 2015, 72)</w:t>
      </w:r>
    </w:p>
    <w:p w:rsidR="00000963" w:rsidRDefault="00000963" w:rsidP="00C823F7">
      <w:pPr>
        <w:spacing w:line="189" w:lineRule="atLeast"/>
        <w:rPr>
          <w:rFonts w:eastAsia="Times New Roman" w:cs="Times New Roman"/>
          <w:color w:val="414141"/>
          <w:lang w:eastAsia="fi-FI"/>
        </w:rPr>
      </w:pPr>
    </w:p>
    <w:tbl>
      <w:tblPr>
        <w:tblStyle w:val="TaulukkoRuudukko"/>
        <w:tblW w:w="0" w:type="auto"/>
        <w:tblLook w:val="04A0" w:firstRow="1" w:lastRow="0" w:firstColumn="1" w:lastColumn="0" w:noHBand="0" w:noVBand="1"/>
      </w:tblPr>
      <w:tblGrid>
        <w:gridCol w:w="2802"/>
        <w:gridCol w:w="4110"/>
        <w:gridCol w:w="2552"/>
      </w:tblGrid>
      <w:tr w:rsidR="003450AF" w:rsidTr="003450AF">
        <w:tc>
          <w:tcPr>
            <w:tcW w:w="2802" w:type="dxa"/>
          </w:tcPr>
          <w:p w:rsidR="003450AF" w:rsidRPr="003450AF" w:rsidRDefault="003450AF" w:rsidP="00C823F7">
            <w:pPr>
              <w:spacing w:line="189" w:lineRule="atLeast"/>
              <w:rPr>
                <w:rFonts w:eastAsia="Times New Roman" w:cs="Times New Roman"/>
                <w:b/>
                <w:color w:val="414141"/>
                <w:sz w:val="18"/>
                <w:szCs w:val="18"/>
                <w:lang w:eastAsia="fi-FI"/>
              </w:rPr>
            </w:pPr>
            <w:r w:rsidRPr="003450AF">
              <w:rPr>
                <w:rFonts w:eastAsia="Times New Roman" w:cs="Times New Roman"/>
                <w:b/>
                <w:color w:val="414141"/>
                <w:sz w:val="18"/>
                <w:szCs w:val="18"/>
                <w:lang w:eastAsia="fi-FI"/>
              </w:rPr>
              <w:t>Toiminto</w:t>
            </w:r>
          </w:p>
        </w:tc>
        <w:tc>
          <w:tcPr>
            <w:tcW w:w="4110" w:type="dxa"/>
          </w:tcPr>
          <w:p w:rsidR="003450AF" w:rsidRPr="003450AF" w:rsidRDefault="003450AF" w:rsidP="00C823F7">
            <w:pPr>
              <w:spacing w:line="189" w:lineRule="atLeast"/>
              <w:rPr>
                <w:rFonts w:eastAsia="Times New Roman" w:cs="Times New Roman"/>
                <w:b/>
                <w:color w:val="414141"/>
                <w:sz w:val="18"/>
                <w:szCs w:val="18"/>
                <w:lang w:eastAsia="fi-FI"/>
              </w:rPr>
            </w:pPr>
            <w:r w:rsidRPr="003450AF">
              <w:rPr>
                <w:rFonts w:eastAsia="Times New Roman" w:cs="Times New Roman"/>
                <w:b/>
                <w:color w:val="414141"/>
                <w:sz w:val="18"/>
                <w:szCs w:val="18"/>
                <w:lang w:eastAsia="fi-FI"/>
              </w:rPr>
              <w:t>Materiaalijalanjälkilaskelmiin</w:t>
            </w:r>
          </w:p>
          <w:p w:rsidR="003450AF" w:rsidRPr="003450AF" w:rsidRDefault="003450AF" w:rsidP="00C823F7">
            <w:pPr>
              <w:spacing w:line="189" w:lineRule="atLeast"/>
              <w:rPr>
                <w:rFonts w:eastAsia="Times New Roman" w:cs="Times New Roman"/>
                <w:b/>
                <w:color w:val="414141"/>
                <w:sz w:val="18"/>
                <w:szCs w:val="18"/>
                <w:lang w:eastAsia="fi-FI"/>
              </w:rPr>
            </w:pPr>
            <w:r w:rsidRPr="003450AF">
              <w:rPr>
                <w:rFonts w:eastAsia="Times New Roman" w:cs="Times New Roman"/>
                <w:b/>
                <w:color w:val="414141"/>
                <w:sz w:val="18"/>
                <w:szCs w:val="18"/>
                <w:lang w:eastAsia="fi-FI"/>
              </w:rPr>
              <w:t>Sisältyvät tekijät</w:t>
            </w:r>
          </w:p>
        </w:tc>
        <w:tc>
          <w:tcPr>
            <w:tcW w:w="2552" w:type="dxa"/>
          </w:tcPr>
          <w:p w:rsidR="003450AF" w:rsidRPr="003450AF" w:rsidRDefault="003450AF" w:rsidP="00C823F7">
            <w:pPr>
              <w:spacing w:line="189" w:lineRule="atLeast"/>
              <w:rPr>
                <w:rFonts w:eastAsia="Times New Roman" w:cs="Times New Roman"/>
                <w:b/>
                <w:color w:val="414141"/>
                <w:sz w:val="18"/>
                <w:szCs w:val="18"/>
                <w:lang w:eastAsia="fi-FI"/>
              </w:rPr>
            </w:pPr>
            <w:r w:rsidRPr="003450AF">
              <w:rPr>
                <w:rFonts w:eastAsia="Times New Roman" w:cs="Times New Roman"/>
                <w:b/>
                <w:color w:val="414141"/>
                <w:sz w:val="18"/>
                <w:szCs w:val="18"/>
                <w:lang w:eastAsia="fi-FI"/>
              </w:rPr>
              <w:t>Yhteys hyvinvoinnin ulottuvuuteen</w:t>
            </w:r>
          </w:p>
        </w:tc>
      </w:tr>
      <w:tr w:rsidR="003450AF" w:rsidTr="003450AF">
        <w:tc>
          <w:tcPr>
            <w:tcW w:w="2802" w:type="dxa"/>
          </w:tcPr>
          <w:p w:rsidR="003450AF" w:rsidRP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t>Pääsy terveydenhoitoon</w:t>
            </w:r>
          </w:p>
        </w:tc>
        <w:tc>
          <w:tcPr>
            <w:tcW w:w="4110" w:type="dxa"/>
          </w:tcPr>
          <w:p w:rsidR="003450AF" w:rsidRP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t>Terveydenhoito, lääkitys, kuntoutus</w:t>
            </w:r>
          </w:p>
        </w:tc>
        <w:tc>
          <w:tcPr>
            <w:tcW w:w="2552" w:type="dxa"/>
          </w:tcPr>
          <w:p w:rsidR="003450AF" w:rsidRP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t xml:space="preserve">Being </w:t>
            </w:r>
          </w:p>
        </w:tc>
      </w:tr>
      <w:tr w:rsidR="003450AF" w:rsidTr="003450AF">
        <w:tc>
          <w:tcPr>
            <w:tcW w:w="2802" w:type="dxa"/>
          </w:tcPr>
          <w:p w:rsidR="003450AF" w:rsidRP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t>Asuminen</w:t>
            </w:r>
          </w:p>
        </w:tc>
        <w:tc>
          <w:tcPr>
            <w:tcW w:w="4110" w:type="dxa"/>
          </w:tcPr>
          <w:p w:rsid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t xml:space="preserve">Asunnon- tai asuinpinta-alan koko, lämmitys, </w:t>
            </w:r>
          </w:p>
          <w:p w:rsid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lastRenderedPageBreak/>
              <w:t>Sähkönkulutus, vedenkulutus, kodintarvikkeet,</w:t>
            </w:r>
          </w:p>
          <w:p w:rsidR="003450AF" w:rsidRP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t>Päivittäistavarat</w:t>
            </w:r>
          </w:p>
        </w:tc>
        <w:tc>
          <w:tcPr>
            <w:tcW w:w="2552" w:type="dxa"/>
          </w:tcPr>
          <w:p w:rsidR="003450AF" w:rsidRP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lastRenderedPageBreak/>
              <w:t>Having</w:t>
            </w:r>
          </w:p>
        </w:tc>
      </w:tr>
      <w:tr w:rsidR="003450AF" w:rsidTr="003450AF">
        <w:tc>
          <w:tcPr>
            <w:tcW w:w="2802" w:type="dxa"/>
          </w:tcPr>
          <w:p w:rsidR="003450AF" w:rsidRP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lastRenderedPageBreak/>
              <w:t>Ravinto</w:t>
            </w:r>
          </w:p>
        </w:tc>
        <w:tc>
          <w:tcPr>
            <w:tcW w:w="4110" w:type="dxa"/>
          </w:tcPr>
          <w:p w:rsidR="003450AF" w:rsidRPr="003450AF" w:rsidRDefault="003450AF" w:rsidP="00C823F7">
            <w:pPr>
              <w:spacing w:line="189" w:lineRule="atLeast"/>
              <w:rPr>
                <w:rFonts w:eastAsia="Times New Roman" w:cs="Times New Roman"/>
                <w:color w:val="414141"/>
                <w:sz w:val="18"/>
                <w:szCs w:val="18"/>
                <w:lang w:eastAsia="fi-FI"/>
              </w:rPr>
            </w:pPr>
            <w:proofErr w:type="gramStart"/>
            <w:r>
              <w:rPr>
                <w:rFonts w:eastAsia="Times New Roman" w:cs="Times New Roman"/>
                <w:color w:val="414141"/>
                <w:sz w:val="18"/>
                <w:szCs w:val="18"/>
                <w:lang w:eastAsia="fi-FI"/>
              </w:rPr>
              <w:t>Käytettyjen ruoka-aineiden määrä</w:t>
            </w:r>
            <w:proofErr w:type="gramEnd"/>
          </w:p>
        </w:tc>
        <w:tc>
          <w:tcPr>
            <w:tcW w:w="2552" w:type="dxa"/>
          </w:tcPr>
          <w:p w:rsidR="003450AF" w:rsidRP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t>Having</w:t>
            </w:r>
          </w:p>
        </w:tc>
      </w:tr>
      <w:tr w:rsidR="003450AF" w:rsidTr="003450AF">
        <w:tc>
          <w:tcPr>
            <w:tcW w:w="2802" w:type="dxa"/>
          </w:tcPr>
          <w:p w:rsidR="003450AF" w:rsidRP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t>Osallistuminen</w:t>
            </w:r>
          </w:p>
        </w:tc>
        <w:tc>
          <w:tcPr>
            <w:tcW w:w="4110" w:type="dxa"/>
          </w:tcPr>
          <w:p w:rsid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t>Arkiliikenne, vaatteet, henkilökohtainen hygienia,</w:t>
            </w:r>
          </w:p>
          <w:p w:rsidR="003450AF" w:rsidRP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t>Kampaamo- ja parturikäynnit, kirjaston käyttö</w:t>
            </w:r>
          </w:p>
        </w:tc>
        <w:tc>
          <w:tcPr>
            <w:tcW w:w="2552" w:type="dxa"/>
          </w:tcPr>
          <w:p w:rsidR="003450AF" w:rsidRP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t>Loving</w:t>
            </w:r>
          </w:p>
        </w:tc>
      </w:tr>
      <w:tr w:rsidR="003450AF" w:rsidTr="003450AF">
        <w:tc>
          <w:tcPr>
            <w:tcW w:w="2802" w:type="dxa"/>
          </w:tcPr>
          <w:p w:rsidR="003450AF" w:rsidRP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t>Virkistäytyminen</w:t>
            </w:r>
          </w:p>
        </w:tc>
        <w:tc>
          <w:tcPr>
            <w:tcW w:w="4110" w:type="dxa"/>
          </w:tcPr>
          <w:p w:rsidR="003450AF" w:rsidRDefault="003450AF" w:rsidP="00C823F7">
            <w:pPr>
              <w:spacing w:line="189" w:lineRule="atLeast"/>
              <w:rPr>
                <w:rFonts w:eastAsia="Times New Roman" w:cs="Times New Roman"/>
                <w:color w:val="414141"/>
                <w:sz w:val="18"/>
                <w:szCs w:val="18"/>
                <w:lang w:eastAsia="fi-FI"/>
              </w:rPr>
            </w:pPr>
            <w:proofErr w:type="gramStart"/>
            <w:r>
              <w:rPr>
                <w:rFonts w:eastAsia="Times New Roman" w:cs="Times New Roman"/>
                <w:color w:val="414141"/>
                <w:sz w:val="18"/>
                <w:szCs w:val="18"/>
                <w:lang w:eastAsia="fi-FI"/>
              </w:rPr>
              <w:t>Kotikaupungin ulkopuolelle suuntautuneet matkat,</w:t>
            </w:r>
            <w:proofErr w:type="gramEnd"/>
            <w:r>
              <w:rPr>
                <w:rFonts w:eastAsia="Times New Roman" w:cs="Times New Roman"/>
                <w:color w:val="414141"/>
                <w:sz w:val="18"/>
                <w:szCs w:val="18"/>
                <w:lang w:eastAsia="fi-FI"/>
              </w:rPr>
              <w:t xml:space="preserve"> </w:t>
            </w:r>
          </w:p>
          <w:p w:rsidR="003450AF" w:rsidRP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t>Mökkeily, lemmikkieläimet, liikuntapalveluiden käyttö</w:t>
            </w:r>
          </w:p>
        </w:tc>
        <w:tc>
          <w:tcPr>
            <w:tcW w:w="2552" w:type="dxa"/>
          </w:tcPr>
          <w:p w:rsidR="003450AF" w:rsidRP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t>Doing</w:t>
            </w:r>
          </w:p>
        </w:tc>
      </w:tr>
    </w:tbl>
    <w:p w:rsidR="003450AF" w:rsidRDefault="003450AF" w:rsidP="00C823F7">
      <w:pPr>
        <w:spacing w:line="189" w:lineRule="atLeast"/>
        <w:rPr>
          <w:rFonts w:eastAsia="Times New Roman" w:cs="Times New Roman"/>
          <w:color w:val="414141"/>
          <w:sz w:val="18"/>
          <w:szCs w:val="18"/>
          <w:lang w:eastAsia="fi-FI"/>
        </w:rPr>
      </w:pPr>
      <w:r>
        <w:rPr>
          <w:rFonts w:eastAsia="Times New Roman" w:cs="Times New Roman"/>
          <w:color w:val="414141"/>
          <w:sz w:val="18"/>
          <w:szCs w:val="18"/>
          <w:lang w:eastAsia="fi-FI"/>
        </w:rPr>
        <w:t>Lähde: Hirvilammi 2015, 72</w:t>
      </w:r>
    </w:p>
    <w:p w:rsidR="003450AF" w:rsidRPr="00C823F7" w:rsidRDefault="003450AF" w:rsidP="00C823F7">
      <w:pPr>
        <w:spacing w:line="189" w:lineRule="atLeast"/>
        <w:rPr>
          <w:rFonts w:eastAsia="Times New Roman" w:cs="Times New Roman"/>
          <w:color w:val="414141"/>
          <w:sz w:val="18"/>
          <w:szCs w:val="18"/>
          <w:lang w:eastAsia="fi-FI"/>
        </w:rPr>
      </w:pPr>
    </w:p>
    <w:p w:rsidR="00C823F7" w:rsidRPr="00C823F7" w:rsidRDefault="00C823F7" w:rsidP="00C823F7">
      <w:pPr>
        <w:spacing w:line="189" w:lineRule="atLeast"/>
        <w:rPr>
          <w:rFonts w:eastAsia="Times New Roman" w:cs="Times New Roman"/>
          <w:color w:val="414141"/>
          <w:lang w:eastAsia="fi-FI"/>
        </w:rPr>
      </w:pPr>
      <w:r w:rsidRPr="00C823F7">
        <w:rPr>
          <w:rFonts w:eastAsia="Times New Roman" w:cs="Times New Roman"/>
          <w:color w:val="414141"/>
          <w:lang w:eastAsia="fi-FI"/>
        </w:rPr>
        <w:t>”Tarvitsemme ekologisesti kestävää yhteiskuntapolitiikkaa, jossa huomioidaan, että ihmiset tarvitsevat toimeentulon lisäksi monenlaista tekemistä ja toimintaa. Ihmiset voivat hyvin, kun he pystyvät toteuttamaan itseään ja kokevat elämänsä merkitykselliseksi”, Hirvilammi sanoo.</w:t>
      </w:r>
    </w:p>
    <w:p w:rsidR="00C823F7" w:rsidRDefault="00C823F7" w:rsidP="00C823F7">
      <w:pPr>
        <w:spacing w:line="189" w:lineRule="atLeast"/>
        <w:rPr>
          <w:rFonts w:eastAsia="Times New Roman" w:cs="Times New Roman"/>
          <w:color w:val="414141"/>
          <w:lang w:eastAsia="fi-FI"/>
        </w:rPr>
      </w:pPr>
      <w:r w:rsidRPr="00C823F7">
        <w:rPr>
          <w:rFonts w:eastAsia="Times New Roman" w:cs="Times New Roman"/>
          <w:color w:val="414141"/>
          <w:lang w:eastAsia="fi-FI"/>
        </w:rPr>
        <w:t>”Sosiaalipolitiikalle täytyy löytää uusi suunta. Vastuu rakenteellisesta muutoksesta on päättäjillä. Heidän tulisi keskittyä pienentämään liikaa kuluttavien väestönosien ympäristövaikutusta. Parannettavaa olisi asumisen energiatehokkuudessa, ruuan tuotannossa ja joukkoliikenteen käytettävyydessä ”, hän jatkaa.</w:t>
      </w:r>
    </w:p>
    <w:p w:rsidR="003450AF" w:rsidRPr="00C823F7" w:rsidRDefault="003450AF" w:rsidP="00C823F7">
      <w:pPr>
        <w:spacing w:line="189" w:lineRule="atLeast"/>
        <w:rPr>
          <w:rFonts w:eastAsia="Times New Roman" w:cs="Times New Roman"/>
          <w:color w:val="414141"/>
          <w:lang w:eastAsia="fi-FI"/>
        </w:rPr>
      </w:pPr>
    </w:p>
    <w:p w:rsidR="00C823F7" w:rsidRPr="00C823F7" w:rsidRDefault="00C823F7" w:rsidP="00C823F7">
      <w:pPr>
        <w:spacing w:line="223" w:lineRule="atLeast"/>
        <w:outlineLvl w:val="1"/>
        <w:rPr>
          <w:rFonts w:eastAsia="Times New Roman" w:cs="Times New Roman"/>
          <w:b/>
          <w:bCs/>
          <w:color w:val="414141"/>
          <w:lang w:eastAsia="fi-FI"/>
        </w:rPr>
      </w:pPr>
      <w:r w:rsidRPr="00C823F7">
        <w:rPr>
          <w:rFonts w:eastAsia="Times New Roman" w:cs="Times New Roman"/>
          <w:b/>
          <w:bCs/>
          <w:color w:val="414141"/>
          <w:lang w:eastAsia="fi-FI"/>
        </w:rPr>
        <w:t>Hyvinvointitutkimus on elintärkeää</w:t>
      </w:r>
    </w:p>
    <w:p w:rsidR="00C823F7" w:rsidRPr="00C823F7" w:rsidRDefault="00C823F7" w:rsidP="00C823F7">
      <w:pPr>
        <w:spacing w:line="189" w:lineRule="atLeast"/>
        <w:rPr>
          <w:rFonts w:eastAsia="Times New Roman" w:cs="Times New Roman"/>
          <w:color w:val="414141"/>
          <w:lang w:eastAsia="fi-FI"/>
        </w:rPr>
      </w:pPr>
      <w:r w:rsidRPr="00C823F7">
        <w:rPr>
          <w:rFonts w:eastAsia="Times New Roman" w:cs="Times New Roman"/>
          <w:color w:val="414141"/>
          <w:lang w:eastAsia="fi-FI"/>
        </w:rPr>
        <w:t>Hirvilammen mielestä hyvinvointia käsittelevä monitieteinen tutkimus on elintärkeää, koska ilmastonmuutos vaikuttaa vääjäämättä myös talouteen ja sosiaaliturvajärjestelmään.</w:t>
      </w:r>
    </w:p>
    <w:p w:rsidR="00C823F7" w:rsidRDefault="00C823F7" w:rsidP="00C823F7">
      <w:pPr>
        <w:spacing w:line="189" w:lineRule="atLeast"/>
        <w:rPr>
          <w:rFonts w:eastAsia="Times New Roman" w:cs="Times New Roman"/>
          <w:color w:val="414141"/>
          <w:lang w:eastAsia="fi-FI"/>
        </w:rPr>
      </w:pPr>
      <w:r w:rsidRPr="00C823F7">
        <w:rPr>
          <w:rFonts w:eastAsia="Times New Roman" w:cs="Times New Roman"/>
          <w:color w:val="414141"/>
          <w:lang w:eastAsia="fi-FI"/>
        </w:rPr>
        <w:t>”Etuusjärjestelmä ei voi aina pysyä samana, vaan sen pitää sopeutua joustavasti muutokseen. On tärkeää osallistua kansainväliseen tutkimukseen ja pohtia yhdessä sosiaalipolitiikan uusia suuntia. Tämä on mielestäni myös Kelan tutkimuksen ja tutkimusosast</w:t>
      </w:r>
      <w:r w:rsidR="003450AF">
        <w:rPr>
          <w:rFonts w:eastAsia="Times New Roman" w:cs="Times New Roman"/>
          <w:color w:val="414141"/>
          <w:lang w:eastAsia="fi-FI"/>
        </w:rPr>
        <w:t>on tehtävä”, Hirvilammi toteaa.</w:t>
      </w:r>
    </w:p>
    <w:p w:rsidR="00634F4C" w:rsidRPr="00C823F7" w:rsidRDefault="00634F4C" w:rsidP="00C823F7">
      <w:pPr>
        <w:spacing w:line="189" w:lineRule="atLeast"/>
        <w:rPr>
          <w:rFonts w:eastAsia="Times New Roman" w:cs="Times New Roman"/>
          <w:color w:val="414141"/>
          <w:lang w:eastAsia="fi-FI"/>
        </w:rPr>
      </w:pPr>
    </w:p>
    <w:p w:rsidR="00C823F7" w:rsidRPr="00634F4C" w:rsidRDefault="00634F4C" w:rsidP="00C823F7">
      <w:pPr>
        <w:rPr>
          <w:rFonts w:cs="Times New Roman"/>
          <w:color w:val="2A2A2A"/>
          <w:sz w:val="18"/>
          <w:szCs w:val="18"/>
          <w:shd w:val="clear" w:color="auto" w:fill="FFFFFF"/>
        </w:rPr>
      </w:pPr>
      <w:r w:rsidRPr="00634F4C">
        <w:rPr>
          <w:rFonts w:cs="Times New Roman"/>
          <w:b/>
          <w:color w:val="2A2A2A"/>
          <w:sz w:val="18"/>
          <w:szCs w:val="18"/>
          <w:shd w:val="clear" w:color="auto" w:fill="FFFFFF"/>
        </w:rPr>
        <w:t>Kuvio 2. Köyhyyden ja ylikulutuksen välissä oleva sosiaalisesti ja ekologisesti kestävä resurssien kulutuksen taso eli kohtuullinen elintaso</w:t>
      </w:r>
      <w:r>
        <w:rPr>
          <w:rFonts w:cs="Times New Roman"/>
          <w:b/>
          <w:color w:val="2A2A2A"/>
          <w:sz w:val="18"/>
          <w:szCs w:val="18"/>
          <w:shd w:val="clear" w:color="auto" w:fill="FFFFFF"/>
        </w:rPr>
        <w:t xml:space="preserve"> </w:t>
      </w:r>
      <w:r>
        <w:rPr>
          <w:rFonts w:cs="Times New Roman"/>
          <w:color w:val="2A2A2A"/>
          <w:sz w:val="18"/>
          <w:szCs w:val="18"/>
          <w:shd w:val="clear" w:color="auto" w:fill="FFFFFF"/>
        </w:rPr>
        <w:t>(Hirvilammi 2015, 76)</w:t>
      </w:r>
    </w:p>
    <w:p w:rsidR="00AF52D4" w:rsidRDefault="00AF52D4" w:rsidP="00C823F7">
      <w:pPr>
        <w:rPr>
          <w:rFonts w:cs="Times New Roman"/>
        </w:rPr>
      </w:pPr>
    </w:p>
    <w:p w:rsidR="00AF52D4" w:rsidRDefault="00634F4C" w:rsidP="00C823F7">
      <w:pPr>
        <w:rPr>
          <w:rFonts w:cs="Times New Roman"/>
        </w:rPr>
      </w:pPr>
      <w:r w:rsidRPr="00634F4C">
        <w:rPr>
          <w:rFonts w:cs="Times New Roman"/>
          <w:noProof/>
          <w:lang w:eastAsia="fi-FI"/>
        </w:rPr>
        <mc:AlternateContent>
          <mc:Choice Requires="wpg">
            <w:drawing>
              <wp:inline distT="0" distB="0" distL="0" distR="0">
                <wp:extent cx="5040560" cy="2808312"/>
                <wp:effectExtent l="304800" t="0" r="0" b="0"/>
                <wp:docPr id="1" name="Ryhmä 1"/>
                <wp:cNvGraphicFramePr/>
                <a:graphic xmlns:a="http://schemas.openxmlformats.org/drawingml/2006/main">
                  <a:graphicData uri="http://schemas.microsoft.com/office/word/2010/wordprocessingGroup">
                    <wpg:wgp>
                      <wpg:cNvGrpSpPr/>
                      <wpg:grpSpPr>
                        <a:xfrm>
                          <a:off x="0" y="0"/>
                          <a:ext cx="5040560" cy="2808312"/>
                          <a:chOff x="1331640" y="908720"/>
                          <a:chExt cx="5256584" cy="2808312"/>
                        </a:xfrm>
                      </wpg:grpSpPr>
                      <wps:wsp>
                        <wps:cNvPr id="3" name="TextBox 4"/>
                        <wps:cNvSpPr txBox="1"/>
                        <wps:spPr>
                          <a:xfrm>
                            <a:off x="3563888" y="1052736"/>
                            <a:ext cx="1872208" cy="307777"/>
                          </a:xfrm>
                          <a:prstGeom prst="rect">
                            <a:avLst/>
                          </a:prstGeom>
                          <a:noFill/>
                        </wps:spPr>
                        <wps:txbx>
                          <w:txbxContent>
                            <w:p w:rsidR="00EA174A" w:rsidRDefault="00EA174A" w:rsidP="00EA174A">
                              <w:pPr>
                                <w:pStyle w:val="NormaaliWWW"/>
                                <w:spacing w:before="0" w:beforeAutospacing="0" w:after="0" w:afterAutospacing="0"/>
                              </w:pPr>
                              <w:r>
                                <w:rPr>
                                  <w:rFonts w:asciiTheme="minorHAnsi" w:hAnsi="Calibri" w:cstheme="minorBidi"/>
                                  <w:color w:val="000000" w:themeColor="text1"/>
                                  <w:kern w:val="24"/>
                                  <w:sz w:val="28"/>
                                  <w:szCs w:val="28"/>
                                </w:rPr>
                                <w:t>Ylikulutus</w:t>
                              </w:r>
                            </w:p>
                          </w:txbxContent>
                        </wps:txbx>
                        <wps:bodyPr wrap="square" rtlCol="0">
                          <a:spAutoFit/>
                        </wps:bodyPr>
                      </wps:wsp>
                      <wps:wsp>
                        <wps:cNvPr id="4" name="Rectangle 5"/>
                        <wps:cNvSpPr/>
                        <wps:spPr>
                          <a:xfrm>
                            <a:off x="2051720" y="1052736"/>
                            <a:ext cx="3888432" cy="36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6"/>
                        <wps:cNvSpPr/>
                        <wps:spPr>
                          <a:xfrm>
                            <a:off x="2051720" y="2852936"/>
                            <a:ext cx="3888432" cy="36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TextBox 7"/>
                        <wps:cNvSpPr txBox="1"/>
                        <wps:spPr>
                          <a:xfrm>
                            <a:off x="3707904" y="2905199"/>
                            <a:ext cx="2088232" cy="307777"/>
                          </a:xfrm>
                          <a:prstGeom prst="rect">
                            <a:avLst/>
                          </a:prstGeom>
                          <a:noFill/>
                        </wps:spPr>
                        <wps:txbx>
                          <w:txbxContent>
                            <w:p w:rsidR="00EA174A" w:rsidRDefault="00EA174A" w:rsidP="00EA174A">
                              <w:pPr>
                                <w:pStyle w:val="NormaaliWWW"/>
                                <w:spacing w:before="0" w:beforeAutospacing="0" w:after="0" w:afterAutospacing="0"/>
                              </w:pPr>
                              <w:r>
                                <w:rPr>
                                  <w:rFonts w:asciiTheme="minorHAnsi" w:hAnsi="Calibri" w:cstheme="minorBidi"/>
                                  <w:color w:val="000000" w:themeColor="text1"/>
                                  <w:kern w:val="24"/>
                                  <w:sz w:val="28"/>
                                  <w:szCs w:val="28"/>
                                </w:rPr>
                                <w:t>Köyhyys</w:t>
                              </w:r>
                            </w:p>
                          </w:txbxContent>
                        </wps:txbx>
                        <wps:bodyPr wrap="square" rtlCol="0">
                          <a:spAutoFit/>
                        </wps:bodyPr>
                      </wps:wsp>
                      <wps:wsp>
                        <wps:cNvPr id="7" name="Rectangle 8"/>
                        <wps:cNvSpPr/>
                        <wps:spPr>
                          <a:xfrm>
                            <a:off x="6012160" y="1052736"/>
                            <a:ext cx="432048" cy="2160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9"/>
                        <wps:cNvSpPr/>
                        <wps:spPr>
                          <a:xfrm>
                            <a:off x="1547664" y="1052736"/>
                            <a:ext cx="432048" cy="2160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10"/>
                        <wps:cNvSpPr txBox="1"/>
                        <wps:spPr>
                          <a:xfrm rot="16200000">
                            <a:off x="657437" y="1870955"/>
                            <a:ext cx="2232248" cy="307777"/>
                          </a:xfrm>
                          <a:prstGeom prst="rect">
                            <a:avLst/>
                          </a:prstGeom>
                          <a:noFill/>
                        </wps:spPr>
                        <wps:txbx>
                          <w:txbxContent>
                            <w:p w:rsidR="00EA174A" w:rsidRDefault="00EA174A" w:rsidP="00EA174A">
                              <w:pPr>
                                <w:pStyle w:val="NormaaliWWW"/>
                                <w:spacing w:before="0" w:beforeAutospacing="0" w:after="0" w:afterAutospacing="0"/>
                              </w:pPr>
                              <w:r>
                                <w:rPr>
                                  <w:rFonts w:asciiTheme="minorHAnsi" w:hAnsi="Calibri" w:cstheme="minorBidi"/>
                                  <w:color w:val="000000" w:themeColor="text1"/>
                                  <w:kern w:val="24"/>
                                  <w:sz w:val="28"/>
                                  <w:szCs w:val="28"/>
                                </w:rPr>
                                <w:t>Luonnonvarojen kulutus</w:t>
                              </w:r>
                            </w:p>
                          </w:txbxContent>
                        </wps:txbx>
                        <wps:bodyPr wrap="square" rtlCol="0">
                          <a:spAutoFit/>
                        </wps:bodyPr>
                      </wps:wsp>
                      <wps:wsp>
                        <wps:cNvPr id="10" name="TextBox 11"/>
                        <wps:cNvSpPr txBox="1"/>
                        <wps:spPr>
                          <a:xfrm rot="5400000">
                            <a:off x="4869614" y="2123274"/>
                            <a:ext cx="2664296" cy="523220"/>
                          </a:xfrm>
                          <a:prstGeom prst="rect">
                            <a:avLst/>
                          </a:prstGeom>
                          <a:noFill/>
                        </wps:spPr>
                        <wps:txbx>
                          <w:txbxContent>
                            <w:p w:rsidR="00EA174A" w:rsidRDefault="00EA174A" w:rsidP="00EA174A">
                              <w:pPr>
                                <w:pStyle w:val="NormaaliWWW"/>
                                <w:spacing w:before="0" w:beforeAutospacing="0" w:after="0" w:afterAutospacing="0"/>
                              </w:pPr>
                              <w:r>
                                <w:rPr>
                                  <w:rFonts w:asciiTheme="minorHAnsi" w:hAnsi="Calibri" w:cstheme="minorBidi"/>
                                  <w:color w:val="000000" w:themeColor="text1"/>
                                  <w:kern w:val="24"/>
                                  <w:sz w:val="28"/>
                                  <w:szCs w:val="28"/>
                                </w:rPr>
                                <w:t>Taloudellisten resurssien</w:t>
                              </w:r>
                            </w:p>
                            <w:p w:rsidR="00EA174A" w:rsidRDefault="00EA174A" w:rsidP="00EA174A">
                              <w:pPr>
                                <w:pStyle w:val="NormaaliWWW"/>
                                <w:spacing w:before="0" w:beforeAutospacing="0" w:after="0" w:afterAutospacing="0"/>
                              </w:pPr>
                              <w:r>
                                <w:rPr>
                                  <w:rFonts w:asciiTheme="minorHAnsi" w:hAnsi="Calibri" w:cstheme="minorBidi"/>
                                  <w:color w:val="000000" w:themeColor="text1"/>
                                  <w:kern w:val="24"/>
                                  <w:sz w:val="28"/>
                                  <w:szCs w:val="28"/>
                                </w:rPr>
                                <w:t xml:space="preserve"> kulutus</w:t>
                              </w:r>
                            </w:p>
                          </w:txbxContent>
                        </wps:txbx>
                        <wps:bodyPr wrap="square" rtlCol="0">
                          <a:spAutoFit/>
                        </wps:bodyPr>
                      </wps:wsp>
                      <wps:wsp>
                        <wps:cNvPr id="11" name="TextBox 12"/>
                        <wps:cNvSpPr txBox="1"/>
                        <wps:spPr>
                          <a:xfrm>
                            <a:off x="2123728" y="1556792"/>
                            <a:ext cx="2088232" cy="307777"/>
                          </a:xfrm>
                          <a:prstGeom prst="rect">
                            <a:avLst/>
                          </a:prstGeom>
                          <a:noFill/>
                        </wps:spPr>
                        <wps:txbx>
                          <w:txbxContent>
                            <w:p w:rsidR="00EA174A" w:rsidRDefault="00EA174A" w:rsidP="00EA174A">
                              <w:pPr>
                                <w:pStyle w:val="NormaaliWWW"/>
                                <w:spacing w:before="0" w:beforeAutospacing="0" w:after="0" w:afterAutospacing="0"/>
                              </w:pPr>
                              <w:r>
                                <w:rPr>
                                  <w:rFonts w:asciiTheme="minorHAnsi" w:hAnsi="Calibri" w:cstheme="minorBidi"/>
                                  <w:color w:val="7F7F7F" w:themeColor="text1" w:themeTint="80"/>
                                  <w:kern w:val="24"/>
                                  <w:sz w:val="28"/>
                                  <w:szCs w:val="28"/>
                                </w:rPr>
                                <w:t>Ekologinen kestävyys</w:t>
                              </w:r>
                            </w:p>
                          </w:txbxContent>
                        </wps:txbx>
                        <wps:bodyPr wrap="square" rtlCol="0">
                          <a:spAutoFit/>
                        </wps:bodyPr>
                      </wps:wsp>
                      <wps:wsp>
                        <wps:cNvPr id="12" name="TextBox 13"/>
                        <wps:cNvSpPr txBox="1"/>
                        <wps:spPr>
                          <a:xfrm>
                            <a:off x="4211960" y="2348880"/>
                            <a:ext cx="2376264" cy="307777"/>
                          </a:xfrm>
                          <a:prstGeom prst="rect">
                            <a:avLst/>
                          </a:prstGeom>
                          <a:noFill/>
                        </wps:spPr>
                        <wps:txbx>
                          <w:txbxContent>
                            <w:p w:rsidR="00EA174A" w:rsidRDefault="00EA174A" w:rsidP="00EA174A">
                              <w:pPr>
                                <w:pStyle w:val="NormaaliWWW"/>
                                <w:spacing w:before="0" w:beforeAutospacing="0" w:after="0" w:afterAutospacing="0"/>
                              </w:pPr>
                              <w:r>
                                <w:rPr>
                                  <w:rFonts w:asciiTheme="minorHAnsi" w:hAnsi="Calibri" w:cstheme="minorBidi"/>
                                  <w:color w:val="7F7F7F" w:themeColor="text1" w:themeTint="80"/>
                                  <w:kern w:val="24"/>
                                  <w:sz w:val="28"/>
                                  <w:szCs w:val="28"/>
                                </w:rPr>
                                <w:t>Sosiaalinen kestävyys</w:t>
                              </w:r>
                            </w:p>
                          </w:txbxContent>
                        </wps:txbx>
                        <wps:bodyPr wrap="square" rtlCol="0">
                          <a:spAutoFit/>
                        </wps:bodyPr>
                      </wps:wsp>
                      <wps:wsp>
                        <wps:cNvPr id="13" name="TextBox 14"/>
                        <wps:cNvSpPr txBox="1"/>
                        <wps:spPr>
                          <a:xfrm>
                            <a:off x="2915816" y="1916832"/>
                            <a:ext cx="2952328" cy="307777"/>
                          </a:xfrm>
                          <a:prstGeom prst="rect">
                            <a:avLst/>
                          </a:prstGeom>
                          <a:noFill/>
                        </wps:spPr>
                        <wps:txbx>
                          <w:txbxContent>
                            <w:p w:rsidR="00EA174A" w:rsidRDefault="00EA174A" w:rsidP="00EA174A">
                              <w:pPr>
                                <w:pStyle w:val="NormaaliWWW"/>
                                <w:spacing w:before="0" w:beforeAutospacing="0" w:after="0" w:afterAutospacing="0"/>
                              </w:pPr>
                              <w:r>
                                <w:rPr>
                                  <w:rFonts w:asciiTheme="minorHAnsi" w:hAnsi="Calibri" w:cstheme="minorBidi"/>
                                  <w:color w:val="000000" w:themeColor="text1"/>
                                  <w:kern w:val="24"/>
                                  <w:sz w:val="28"/>
                                  <w:szCs w:val="28"/>
                                </w:rPr>
                                <w:t>Kohtuullinen elintaso</w:t>
                              </w:r>
                            </w:p>
                          </w:txbxContent>
                        </wps:txbx>
                        <wps:bodyPr wrap="square" rtlCol="0">
                          <a:spAutoFit/>
                        </wps:bodyPr>
                      </wps:wsp>
                      <wps:wsp>
                        <wps:cNvPr id="14" name="Straight Arrow Connector 16"/>
                        <wps:cNvCnPr/>
                        <wps:spPr>
                          <a:xfrm flipV="1">
                            <a:off x="1331640" y="1052736"/>
                            <a:ext cx="0" cy="21602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Ryhmä 1" o:spid="_x0000_s1026" style="width:396.9pt;height:221.15pt;mso-position-horizontal-relative:char;mso-position-vertical-relative:line" coordorigin="13316,9087" coordsize="52565,28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">
                <v:shapetype id="_x0000_t202" coordsize="21600,21600" o:spt="202" path="m,l,21600r21600,l21600,xe">
                  <v:stroke joinstyle="miter"/>
                  <v:path gradientshapeok="t" o:connecttype="rect"/>
                </v:shapetype>
                <v:shape id="TextBox 4" o:spid="_x0000_s1027" type="#_x0000_t202" style="position:absolute;left:35638;top:10527;width:1872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EA174A" w:rsidRDefault="00EA174A" w:rsidP="00EA174A">
                        <w:pPr>
                          <w:pStyle w:val="NormaaliWWW"/>
                          <w:spacing w:before="0" w:beforeAutospacing="0" w:after="0" w:afterAutospacing="0"/>
                        </w:pPr>
                        <w:r>
                          <w:rPr>
                            <w:rFonts w:asciiTheme="minorHAnsi" w:hAnsi="Calibri" w:cstheme="minorBidi"/>
                            <w:color w:val="000000" w:themeColor="text1"/>
                            <w:kern w:val="24"/>
                            <w:sz w:val="28"/>
                            <w:szCs w:val="28"/>
                          </w:rPr>
                          <w:t>Ylikulutus</w:t>
                        </w:r>
                      </w:p>
                    </w:txbxContent>
                  </v:textbox>
                </v:shape>
                <v:rect id="Rectangle 5" o:spid="_x0000_s1028" style="position:absolute;left:20517;top:10527;width:38884;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vLMMA&#10;AADaAAAADwAAAGRycy9kb3ducmV2LnhtbESPQWsCMRSE74X+h/AKXqRmK1J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KvLMMAAADaAAAADwAAAAAAAAAAAAAAAACYAgAAZHJzL2Rv&#10;d25yZXYueG1sUEsFBgAAAAAEAAQA9QAAAIgDAAAAAA==&#10;" filled="f" strokecolor="black [3213]" strokeweight="2pt"/>
                <v:rect id="Rectangle 6" o:spid="_x0000_s1029" style="position:absolute;left:20517;top:28529;width:38884;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Kt8MA&#10;AADaAAAADwAAAGRycy9kb3ducmV2LnhtbESPQWsCMRSE74X+h/AKXqRmK1h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4Kt8MAAADaAAAADwAAAAAAAAAAAAAAAACYAgAAZHJzL2Rv&#10;d25yZXYueG1sUEsFBgAAAAAEAAQA9QAAAIgDAAAAAA==&#10;" filled="f" strokecolor="black [3213]" strokeweight="2pt"/>
                <v:shape id="TextBox 7" o:spid="_x0000_s1030" type="#_x0000_t202" style="position:absolute;left:37079;top:29051;width:2088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EA174A" w:rsidRDefault="00EA174A" w:rsidP="00EA174A">
                        <w:pPr>
                          <w:pStyle w:val="NormaaliWWW"/>
                          <w:spacing w:before="0" w:beforeAutospacing="0" w:after="0" w:afterAutospacing="0"/>
                        </w:pPr>
                        <w:r>
                          <w:rPr>
                            <w:rFonts w:asciiTheme="minorHAnsi" w:hAnsi="Calibri" w:cstheme="minorBidi"/>
                            <w:color w:val="000000" w:themeColor="text1"/>
                            <w:kern w:val="24"/>
                            <w:sz w:val="28"/>
                            <w:szCs w:val="28"/>
                          </w:rPr>
                          <w:t>Köyhyys</w:t>
                        </w:r>
                      </w:p>
                    </w:txbxContent>
                  </v:textbox>
                </v:shape>
                <v:rect id="Rectangle 8" o:spid="_x0000_s1031" style="position:absolute;left:60121;top:10527;width:4321;height:21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xW8QA&#10;AADaAAAADwAAAGRycy9kb3ducmV2LnhtbESPQWsCMRSE74X+h/AKXqRm68HK1ihSUBfBgloP3h6b&#10;52bp5iVsoq7/3ghCj8PMfMNMZp1txIXaUDtW8DHIQBCXTtdcKfjdL97HIEJE1tg4JgU3CjCbvr5M&#10;MNfuylu67GIlEoRDjgpMjD6XMpSGLIaB88TJO7nWYkyyraRu8ZrgtpHDLBtJizWnBYOevg2Vf7uz&#10;VbBYmf5crjcHX4Sfkx0WfrnqH5XqvXXzLxCRuvgffrYLreAT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vEAAAA2gAAAA8AAAAAAAAAAAAAAAAAmAIAAGRycy9k&#10;b3ducmV2LnhtbFBLBQYAAAAABAAEAPUAAACJAwAAAAA=&#10;" filled="f" strokecolor="black [3213]" strokeweight="2pt"/>
                <v:rect id="Rectangle 9" o:spid="_x0000_s1032" style="position:absolute;left:15476;top:10527;width:4321;height:21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KcAA&#10;AADaAAAADwAAAGRycy9kb3ducmV2LnhtbERPy4rCMBTdD/gP4Q64kTEdFzJ0jCIDahEUfC3cXZpr&#10;U2xuQpPR+vdmIbg8nPdk1tlG3KgNtWMF38MMBHHpdM2VguNh8fUDIkRkjY1jUvCgALNp72OCuXZ3&#10;3tFtHyuRQjjkqMDE6HMpQ2nIYhg6T5y4i2stxgTbSuoW7yncNnKUZWNpsebUYNDTn6Hyuv+3ChYr&#10;M5jL9ebki7C92FHhl6vBWan+Zzf/BRGpi2/xy11oBWlrupJu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lKcAAAADaAAAADwAAAAAAAAAAAAAAAACYAgAAZHJzL2Rvd25y&#10;ZXYueG1sUEsFBgAAAAAEAAQA9QAAAIUDAAAAAA==&#10;" filled="f" strokecolor="black [3213]" strokeweight="2pt"/>
                <v:shape id="TextBox 10" o:spid="_x0000_s1033" type="#_x0000_t202" style="position:absolute;left:6574;top:18709;width:22322;height:30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rsMA&#10;AADaAAAADwAAAGRycy9kb3ducmV2LnhtbESPW2vCQBSE34X+h+UU+iLNxhalpq4igiB9KWp8P2ZP&#10;LjR7NmTXXPz13ULBx2FmvmFWm8HUoqPWVZYVzKIYBHFmdcWFgvS8f/0A4TyyxtoyKRjJwWb9NFlh&#10;om3PR+pOvhABwi5BBaX3TSKly0oy6CLbEAcvt61BH2RbSN1iH+Cmlm9xvJAGKw4LJTa0Kyn7Od2M&#10;gmm+S8fLl/2+Lwyl82unq/fUK/XyPGw/QXga/CP83z5oBUv4ux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FrsMAAADaAAAADwAAAAAAAAAAAAAAAACYAgAAZHJzL2Rv&#10;d25yZXYueG1sUEsFBgAAAAAEAAQA9QAAAIgDAAAAAA==&#10;" filled="f" stroked="f">
                  <v:textbox style="mso-fit-shape-to-text:t">
                    <w:txbxContent>
                      <w:p w:rsidR="00EA174A" w:rsidRDefault="00EA174A" w:rsidP="00EA174A">
                        <w:pPr>
                          <w:pStyle w:val="NormaaliWWW"/>
                          <w:spacing w:before="0" w:beforeAutospacing="0" w:after="0" w:afterAutospacing="0"/>
                        </w:pPr>
                        <w:r>
                          <w:rPr>
                            <w:rFonts w:asciiTheme="minorHAnsi" w:hAnsi="Calibri" w:cstheme="minorBidi"/>
                            <w:color w:val="000000" w:themeColor="text1"/>
                            <w:kern w:val="24"/>
                            <w:sz w:val="28"/>
                            <w:szCs w:val="28"/>
                          </w:rPr>
                          <w:t>Luonnonvarojen kulutus</w:t>
                        </w:r>
                      </w:p>
                    </w:txbxContent>
                  </v:textbox>
                </v:shape>
                <v:shape id="TextBox 11" o:spid="_x0000_s1034" type="#_x0000_t202" style="position:absolute;left:48695;top:21233;width:26643;height:5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PhMEA&#10;AADbAAAADwAAAGRycy9kb3ducmV2LnhtbESPQWvCQBCF74X+h2UKvdWNPaikriKC0JOgrT0P2TEJ&#10;ZmfD7pjEf985FHqb4b1575v1dgqdGSjlNrKD+awAQ1xF33Lt4Pvr8LYCkwXZYxeZHDwow3bz/LTG&#10;0seRTzScpTYawrlEB41IX1qbq4YC5lnsiVW7xhRQdE219QlHDQ+dfS+KhQ3YsjY02NO+oep2vgcH&#10;B5mWaahksON9+XO0CzztLujc68u0+wAjNMm/+e/60yu+0usvOoDd/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D4TBAAAA2wAAAA8AAAAAAAAAAAAAAAAAmAIAAGRycy9kb3du&#10;cmV2LnhtbFBLBQYAAAAABAAEAPUAAACGAwAAAAA=&#10;" filled="f" stroked="f">
                  <v:textbox style="mso-fit-shape-to-text:t">
                    <w:txbxContent>
                      <w:p w:rsidR="00EA174A" w:rsidRDefault="00EA174A" w:rsidP="00EA174A">
                        <w:pPr>
                          <w:pStyle w:val="NormaaliWWW"/>
                          <w:spacing w:before="0" w:beforeAutospacing="0" w:after="0" w:afterAutospacing="0"/>
                        </w:pPr>
                        <w:r>
                          <w:rPr>
                            <w:rFonts w:asciiTheme="minorHAnsi" w:hAnsi="Calibri" w:cstheme="minorBidi"/>
                            <w:color w:val="000000" w:themeColor="text1"/>
                            <w:kern w:val="24"/>
                            <w:sz w:val="28"/>
                            <w:szCs w:val="28"/>
                          </w:rPr>
                          <w:t>Taloudellisten resurssien</w:t>
                        </w:r>
                      </w:p>
                      <w:p w:rsidR="00EA174A" w:rsidRDefault="00EA174A" w:rsidP="00EA174A">
                        <w:pPr>
                          <w:pStyle w:val="NormaaliWWW"/>
                          <w:spacing w:before="0" w:beforeAutospacing="0" w:after="0" w:afterAutospacing="0"/>
                        </w:pPr>
                        <w:r>
                          <w:rPr>
                            <w:rFonts w:asciiTheme="minorHAnsi" w:hAnsi="Calibri" w:cstheme="minorBidi"/>
                            <w:color w:val="000000" w:themeColor="text1"/>
                            <w:kern w:val="24"/>
                            <w:sz w:val="28"/>
                            <w:szCs w:val="28"/>
                          </w:rPr>
                          <w:t xml:space="preserve"> kulutus</w:t>
                        </w:r>
                      </w:p>
                    </w:txbxContent>
                  </v:textbox>
                </v:shape>
                <v:shape id="TextBox 12" o:spid="_x0000_s1035" type="#_x0000_t202" style="position:absolute;left:21237;top:15567;width:2088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EA174A" w:rsidRDefault="00EA174A" w:rsidP="00EA174A">
                        <w:pPr>
                          <w:pStyle w:val="NormaaliWWW"/>
                          <w:spacing w:before="0" w:beforeAutospacing="0" w:after="0" w:afterAutospacing="0"/>
                        </w:pPr>
                        <w:r>
                          <w:rPr>
                            <w:rFonts w:asciiTheme="minorHAnsi" w:hAnsi="Calibri" w:cstheme="minorBidi"/>
                            <w:color w:val="7F7F7F" w:themeColor="text1" w:themeTint="80"/>
                            <w:kern w:val="24"/>
                            <w:sz w:val="28"/>
                            <w:szCs w:val="28"/>
                          </w:rPr>
                          <w:t>Ekologinen kestävyys</w:t>
                        </w:r>
                      </w:p>
                    </w:txbxContent>
                  </v:textbox>
                </v:shape>
                <v:shape id="TextBox 13" o:spid="_x0000_s1036" type="#_x0000_t202" style="position:absolute;left:42119;top:23488;width:23763;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EA174A" w:rsidRDefault="00EA174A" w:rsidP="00EA174A">
                        <w:pPr>
                          <w:pStyle w:val="NormaaliWWW"/>
                          <w:spacing w:before="0" w:beforeAutospacing="0" w:after="0" w:afterAutospacing="0"/>
                        </w:pPr>
                        <w:r>
                          <w:rPr>
                            <w:rFonts w:asciiTheme="minorHAnsi" w:hAnsi="Calibri" w:cstheme="minorBidi"/>
                            <w:color w:val="7F7F7F" w:themeColor="text1" w:themeTint="80"/>
                            <w:kern w:val="24"/>
                            <w:sz w:val="28"/>
                            <w:szCs w:val="28"/>
                          </w:rPr>
                          <w:t>Sosiaalinen kestävyys</w:t>
                        </w:r>
                      </w:p>
                    </w:txbxContent>
                  </v:textbox>
                </v:shape>
                <v:shape id="TextBox 14" o:spid="_x0000_s1037" type="#_x0000_t202" style="position:absolute;left:29158;top:19168;width:29523;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EA174A" w:rsidRDefault="00EA174A" w:rsidP="00EA174A">
                        <w:pPr>
                          <w:pStyle w:val="NormaaliWWW"/>
                          <w:spacing w:before="0" w:beforeAutospacing="0" w:after="0" w:afterAutospacing="0"/>
                        </w:pPr>
                        <w:r>
                          <w:rPr>
                            <w:rFonts w:asciiTheme="minorHAnsi" w:hAnsi="Calibri" w:cstheme="minorBidi"/>
                            <w:color w:val="000000" w:themeColor="text1"/>
                            <w:kern w:val="24"/>
                            <w:sz w:val="28"/>
                            <w:szCs w:val="28"/>
                          </w:rPr>
                          <w:t>Kohtuullinen elintaso</w:t>
                        </w:r>
                      </w:p>
                    </w:txbxContent>
                  </v:textbox>
                </v:shape>
                <v:shapetype id="_x0000_t32" coordsize="21600,21600" o:spt="32" o:oned="t" path="m,l21600,21600e" filled="f">
                  <v:path arrowok="t" fillok="f" o:connecttype="none"/>
                  <o:lock v:ext="edit" shapetype="t"/>
                </v:shapetype>
                <v:shape id="Straight Arrow Connector 16" o:spid="_x0000_s1038" type="#_x0000_t32" style="position:absolute;left:13316;top:10527;width:0;height:216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47TcMAAADbAAAADwAAAGRycy9kb3ducmV2LnhtbERPTWvCQBC9F/wPywheim4qtkh0laZQ&#10;yMXWqojHITsmwexs2F1N/PduodDbPN7nLNe9acSNnK8tK3iZJCCIC6trLhUc9p/jOQgfkDU2lknB&#10;nTysV4OnJabadvxDt10oRQxhn6KCKoQ2ldIXFRn0E9sSR+5sncEQoSuldtjFcNPIaZK8SYM1x4YK&#10;W/qoqLjsrkZBNs2Sdnt6/s6/tOuy42Xzes83So2G/fsCRKA+/Iv/3LmO82fw+0s8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OO03DAAAA2wAAAA8AAAAAAAAAAAAA&#10;AAAAoQIAAGRycy9kb3ducmV2LnhtbFBLBQYAAAAABAAEAPkAAACRAwAAAAA=&#10;" strokecolor="black [3213]" strokeweight="1pt">
                  <v:stroke endarrow="open"/>
                </v:shape>
                <w10:anchorlock/>
              </v:group>
            </w:pict>
          </mc:Fallback>
        </mc:AlternateContent>
      </w:r>
    </w:p>
    <w:p w:rsidR="00AF52D4" w:rsidRPr="00AF52D4" w:rsidRDefault="00AF52D4" w:rsidP="00AF52D4">
      <w:pPr>
        <w:rPr>
          <w:rFonts w:cs="Times New Roman"/>
        </w:rPr>
      </w:pPr>
    </w:p>
    <w:p w:rsidR="00AF52D4" w:rsidRDefault="00AF52D4" w:rsidP="00AF52D4">
      <w:pPr>
        <w:rPr>
          <w:rFonts w:cs="Times New Roman"/>
        </w:rPr>
      </w:pPr>
    </w:p>
    <w:p w:rsidR="00AF52D4" w:rsidRDefault="00AF52D4" w:rsidP="00AF52D4">
      <w:pPr>
        <w:tabs>
          <w:tab w:val="left" w:pos="7766"/>
        </w:tabs>
        <w:rPr>
          <w:rFonts w:cs="Times New Roman"/>
        </w:rPr>
      </w:pPr>
      <w:r>
        <w:rPr>
          <w:rFonts w:cs="Times New Roman"/>
        </w:rPr>
        <w:tab/>
      </w:r>
    </w:p>
    <w:p w:rsidR="00AF52D4" w:rsidRDefault="00AF52D4">
      <w:pPr>
        <w:spacing w:after="200"/>
        <w:rPr>
          <w:rFonts w:cs="Times New Roman"/>
        </w:rPr>
      </w:pPr>
      <w:r>
        <w:rPr>
          <w:rFonts w:cs="Times New Roman"/>
        </w:rPr>
        <w:br w:type="page"/>
      </w:r>
    </w:p>
    <w:p w:rsidR="00FE4FA5" w:rsidRDefault="00AF52D4" w:rsidP="00AF52D4">
      <w:pPr>
        <w:textAlignment w:val="baseline"/>
        <w:outlineLvl w:val="1"/>
        <w:rPr>
          <w:rFonts w:eastAsia="Times New Roman" w:cs="Times New Roman"/>
          <w:b/>
          <w:bCs/>
          <w:lang w:eastAsia="fi-FI"/>
        </w:rPr>
      </w:pPr>
      <w:r w:rsidRPr="00AF52D4">
        <w:rPr>
          <w:rFonts w:eastAsia="Times New Roman" w:cs="Times New Roman"/>
          <w:b/>
          <w:bCs/>
          <w:lang w:eastAsia="fi-FI"/>
        </w:rPr>
        <w:lastRenderedPageBreak/>
        <w:t>http://www.ins</w:t>
      </w:r>
      <w:r w:rsidR="00FE4FA5">
        <w:rPr>
          <w:rFonts w:eastAsia="Times New Roman" w:cs="Times New Roman"/>
          <w:b/>
          <w:bCs/>
          <w:lang w:eastAsia="fi-FI"/>
        </w:rPr>
        <w:t>piraatio.mediaparkki.com/?p=496</w:t>
      </w:r>
    </w:p>
    <w:p w:rsidR="00FE4FA5" w:rsidRDefault="00FE4FA5" w:rsidP="00AF52D4">
      <w:pPr>
        <w:textAlignment w:val="baseline"/>
        <w:outlineLvl w:val="1"/>
        <w:rPr>
          <w:rFonts w:eastAsia="Times New Roman" w:cs="Times New Roman"/>
          <w:b/>
          <w:bCs/>
          <w:lang w:eastAsia="fi-FI"/>
        </w:rPr>
      </w:pPr>
    </w:p>
    <w:p w:rsidR="00AF52D4" w:rsidRPr="00AF52D4" w:rsidRDefault="00AF52D4" w:rsidP="00AF52D4">
      <w:pPr>
        <w:textAlignment w:val="baseline"/>
        <w:outlineLvl w:val="1"/>
        <w:rPr>
          <w:rFonts w:eastAsia="Times New Roman" w:cs="Times New Roman"/>
          <w:b/>
          <w:bCs/>
          <w:lang w:eastAsia="fi-FI"/>
        </w:rPr>
      </w:pPr>
      <w:r w:rsidRPr="00AF52D4">
        <w:rPr>
          <w:rFonts w:eastAsia="Times New Roman" w:cs="Times New Roman"/>
          <w:b/>
          <w:bCs/>
          <w:lang w:eastAsia="fi-FI"/>
        </w:rPr>
        <w:t>Miten kuluttaja tulkitsee brändin ylellisyyttä?</w:t>
      </w:r>
    </w:p>
    <w:p w:rsidR="00AF52D4" w:rsidRDefault="00AF52D4" w:rsidP="00B25B7B">
      <w:pPr>
        <w:rPr>
          <w:rFonts w:eastAsia="Times New Roman" w:cs="Times New Roman"/>
          <w:bdr w:val="none" w:sz="0" w:space="0" w:color="auto" w:frame="1"/>
          <w:lang w:eastAsia="fi-FI"/>
        </w:rPr>
      </w:pPr>
      <w:proofErr w:type="gramStart"/>
      <w:r w:rsidRPr="00AF52D4">
        <w:rPr>
          <w:bdr w:val="none" w:sz="0" w:space="0" w:color="auto" w:frame="1"/>
          <w:lang w:eastAsia="fi-FI"/>
        </w:rPr>
        <w:t>Luksus on käsitteenä jatkuvassa muutoksessa.</w:t>
      </w:r>
      <w:r w:rsidRPr="00AF52D4">
        <w:rPr>
          <w:lang w:eastAsia="fi-FI"/>
        </w:rPr>
        <w:t> </w:t>
      </w:r>
      <w:r w:rsidRPr="00AF52D4">
        <w:rPr>
          <w:b/>
          <w:bCs/>
          <w:bdr w:val="none" w:sz="0" w:space="0" w:color="auto" w:frame="1"/>
          <w:lang w:eastAsia="fi-FI"/>
        </w:rPr>
        <w:t>Linda Turunen</w:t>
      </w:r>
      <w:r w:rsidRPr="00AF52D4">
        <w:rPr>
          <w:lang w:eastAsia="fi-FI"/>
        </w:rPr>
        <w:t> </w:t>
      </w:r>
      <w:r w:rsidR="00B25B7B">
        <w:rPr>
          <w:bdr w:val="none" w:sz="0" w:space="0" w:color="auto" w:frame="1"/>
          <w:lang w:eastAsia="fi-FI"/>
        </w:rPr>
        <w:t xml:space="preserve">tarkastelee markkinoinnin alan </w:t>
      </w:r>
      <w:r w:rsidRPr="00AF52D4">
        <w:rPr>
          <w:bdr w:val="none" w:sz="0" w:space="0" w:color="auto" w:frame="1"/>
          <w:lang w:eastAsia="fi-FI"/>
        </w:rPr>
        <w:t>väitöskirjassaan luksusbrändien merkityksellisty</w:t>
      </w:r>
      <w:r w:rsidR="00B25B7B">
        <w:rPr>
          <w:bdr w:val="none" w:sz="0" w:space="0" w:color="auto" w:frame="1"/>
          <w:lang w:eastAsia="fi-FI"/>
        </w:rPr>
        <w:t>mistä kuluttajille ja luksuksen</w:t>
      </w:r>
      <w:r w:rsidR="00AD4B04">
        <w:rPr>
          <w:bdr w:val="none" w:sz="0" w:space="0" w:color="auto" w:frame="1"/>
          <w:lang w:eastAsia="fi-FI"/>
        </w:rPr>
        <w:t xml:space="preserve"> </w:t>
      </w:r>
      <w:r w:rsidRPr="00AF52D4">
        <w:rPr>
          <w:bdr w:val="none" w:sz="0" w:space="0" w:color="auto" w:frame="1"/>
          <w:lang w:eastAsia="fi-FI"/>
        </w:rPr>
        <w:t>olemassaolon</w:t>
      </w:r>
      <w:r w:rsidR="00AD4B04">
        <w:rPr>
          <w:lang w:eastAsia="fi-FI"/>
        </w:rPr>
        <w:t xml:space="preserve"> </w:t>
      </w:r>
      <w:r w:rsidRPr="00AF52D4">
        <w:rPr>
          <w:bdr w:val="none" w:sz="0" w:space="0" w:color="auto" w:frame="1"/>
          <w:lang w:eastAsia="fi-FI"/>
        </w:rPr>
        <w:t>ehtoja</w:t>
      </w:r>
      <w:r w:rsidRPr="00AF52D4">
        <w:rPr>
          <w:lang w:eastAsia="fi-FI"/>
        </w:rPr>
        <w:t> </w:t>
      </w:r>
      <w:r w:rsidRPr="00AF52D4">
        <w:rPr>
          <w:bdr w:val="none" w:sz="0" w:space="0" w:color="auto" w:frame="1"/>
          <w:lang w:eastAsia="fi-FI"/>
        </w:rPr>
        <w:t>erityisesti muotibrändien kentällä.</w:t>
      </w:r>
      <w:proofErr w:type="gramEnd"/>
      <w:r w:rsidR="00AD4B04">
        <w:rPr>
          <w:lang w:eastAsia="fi-FI"/>
        </w:rPr>
        <w:t xml:space="preserve"> </w:t>
      </w:r>
      <w:r w:rsidRPr="00AF52D4">
        <w:rPr>
          <w:rFonts w:eastAsia="Times New Roman" w:cs="Times New Roman"/>
          <w:bdr w:val="none" w:sz="0" w:space="0" w:color="auto" w:frame="1"/>
          <w:lang w:eastAsia="fi-FI"/>
        </w:rPr>
        <w:t>Luksus saa erilaisia merkityssisältöjä</w:t>
      </w:r>
      <w:r w:rsidRPr="00AF52D4">
        <w:rPr>
          <w:rFonts w:eastAsia="Times New Roman" w:cs="Times New Roman"/>
          <w:lang w:eastAsia="fi-FI"/>
        </w:rPr>
        <w:t> </w:t>
      </w:r>
      <w:r w:rsidRPr="00AF52D4">
        <w:rPr>
          <w:rFonts w:eastAsia="Times New Roman" w:cs="Times New Roman"/>
          <w:bdr w:val="none" w:sz="0" w:space="0" w:color="auto" w:frame="1"/>
          <w:lang w:eastAsia="fi-FI"/>
        </w:rPr>
        <w:t>eri aikakausina. Turunen tekee rajanvetoa luksusbrändien ja luksusta sisältävien brändien välille. Kaikki luksusbrändeiksi yleisesti asemoidut brändit eivät välttämättä saavuta luksusasemaa kuluttajan mielessä.</w:t>
      </w:r>
    </w:p>
    <w:p w:rsidR="00AD4B04" w:rsidRPr="00AD4B04" w:rsidRDefault="00AD4B04" w:rsidP="00B25B7B">
      <w:pPr>
        <w:rPr>
          <w:lang w:eastAsia="fi-FI"/>
        </w:rPr>
      </w:pPr>
    </w:p>
    <w:p w:rsidR="00AF52D4" w:rsidRPr="00AF52D4" w:rsidRDefault="00AF52D4" w:rsidP="00B25B7B">
      <w:pPr>
        <w:rPr>
          <w:rFonts w:eastAsia="Times New Roman" w:cs="Times New Roman"/>
          <w:lang w:eastAsia="fi-FI"/>
        </w:rPr>
      </w:pPr>
      <w:r w:rsidRPr="00AF52D4">
        <w:rPr>
          <w:rFonts w:eastAsia="Times New Roman" w:cs="Times New Roman"/>
          <w:bdr w:val="none" w:sz="0" w:space="0" w:color="auto" w:frame="1"/>
          <w:lang w:eastAsia="fi-FI"/>
        </w:rPr>
        <w:t>Lähtökohtana olivat ensin luksusbrändit. Tutkimuksen edetessä luksuskäsitteen hienojakoisuus ja yksilön tulkinnan korostuminen luksuksen olemassaolon ehtona pakottivat kuitenkin keskittymään brändin sisältämään luksukseen.</w:t>
      </w:r>
      <w:r w:rsidR="00AD4B04">
        <w:rPr>
          <w:rFonts w:eastAsia="Times New Roman" w:cs="Times New Roman"/>
          <w:lang w:eastAsia="fi-FI"/>
        </w:rPr>
        <w:t xml:space="preserve"> </w:t>
      </w:r>
      <w:r w:rsidRPr="00AF52D4">
        <w:rPr>
          <w:rFonts w:eastAsia="Times New Roman" w:cs="Times New Roman"/>
          <w:bdr w:val="none" w:sz="0" w:space="0" w:color="auto" w:frame="1"/>
          <w:lang w:eastAsia="fi-FI"/>
        </w:rPr>
        <w:t>Tutkimuksen keskeisimpänä löydöksenä on neljä luksuksen elementtiä: koettu aitous, ainutlaatuisuus, kontekstikeskeisyys sekä kuluttamisen kautta saavutettu laajennettu käsitys tuotteen ylellisyydestä. Nämä ovat keskinäisessä vuorovaikutuksessa ja niiden kautta tulkitaan brändin luksusta, kertoo Turunen.</w:t>
      </w:r>
    </w:p>
    <w:p w:rsidR="00AF52D4" w:rsidRPr="00AF52D4" w:rsidRDefault="00AF52D4" w:rsidP="00AF52D4">
      <w:pPr>
        <w:spacing w:line="360" w:lineRule="atLeast"/>
        <w:textAlignment w:val="baseline"/>
        <w:rPr>
          <w:rFonts w:eastAsia="Times New Roman" w:cs="Times New Roman"/>
          <w:lang w:eastAsia="fi-FI"/>
        </w:rPr>
      </w:pPr>
      <w:r w:rsidRPr="00AF52D4">
        <w:rPr>
          <w:rFonts w:eastAsia="Times New Roman" w:cs="Times New Roman"/>
          <w:b/>
          <w:bCs/>
          <w:lang w:eastAsia="fi-FI"/>
        </w:rPr>
        <w:t>Onko aitous katsojan silmässä?</w:t>
      </w:r>
    </w:p>
    <w:p w:rsidR="00AF52D4" w:rsidRPr="00AF52D4" w:rsidRDefault="00AF52D4" w:rsidP="00B25B7B">
      <w:pPr>
        <w:rPr>
          <w:lang w:eastAsia="fi-FI"/>
        </w:rPr>
      </w:pPr>
      <w:r w:rsidRPr="00AF52D4">
        <w:rPr>
          <w:bdr w:val="none" w:sz="0" w:space="0" w:color="auto" w:frame="1"/>
          <w:lang w:eastAsia="fi-FI"/>
        </w:rPr>
        <w:t>Väitöskirja koostuu kolmesta kansainvälisissä lehdissä julkaistusta artikkelista, joissa luksuskäsitettä lähestytään kuluttajan näkökulmasta.</w:t>
      </w:r>
      <w:r w:rsidR="00AD4B04">
        <w:rPr>
          <w:lang w:eastAsia="fi-FI"/>
        </w:rPr>
        <w:t xml:space="preserve"> </w:t>
      </w:r>
      <w:r w:rsidRPr="00AF52D4">
        <w:rPr>
          <w:bdr w:val="none" w:sz="0" w:space="0" w:color="auto" w:frame="1"/>
          <w:lang w:eastAsia="fi-FI"/>
        </w:rPr>
        <w:t>Ensimmäisessä artikkelissa tarkastellaan luksustuotteiden ja luksusväärennösten merkityseroja ja pyritään rakentamaan ymmärrystä siitä, mikä erottaa luksusbrändätyt tuotteet muista tuotteista</w:t>
      </w:r>
      <w:proofErr w:type="gramStart"/>
      <w:r w:rsidRPr="00AF52D4">
        <w:rPr>
          <w:bdr w:val="none" w:sz="0" w:space="0" w:color="auto" w:frame="1"/>
          <w:lang w:eastAsia="fi-FI"/>
        </w:rPr>
        <w:t>.Yllättävää</w:t>
      </w:r>
      <w:proofErr w:type="gramEnd"/>
      <w:r w:rsidRPr="00AF52D4">
        <w:rPr>
          <w:bdr w:val="none" w:sz="0" w:space="0" w:color="auto" w:frame="1"/>
          <w:lang w:eastAsia="fi-FI"/>
        </w:rPr>
        <w:t xml:space="preserve"> oli, että luksustuotteita ja väärennöksiä ei nähty toistensa vastakohtina, vaan niiden välille muodostui jatkumo: väärennösten koettiin olevan jossain määrin ilmentymiä luksuksesta. Keskeisimmäksi luksusta ja väärennöstä erottavaksi tekijäksi nousi toki tuotteen aitous. Aitoutta ei niinkään nähty mustavalkoisena ja yrityksen määrittämänä objektiivisen</w:t>
      </w:r>
      <w:r w:rsidR="00AD4B04">
        <w:rPr>
          <w:bdr w:val="none" w:sz="0" w:space="0" w:color="auto" w:frame="1"/>
          <w:lang w:eastAsia="fi-FI"/>
        </w:rPr>
        <w:t xml:space="preserve">a totuutena, vaan ennen kaikkea </w:t>
      </w:r>
      <w:r w:rsidRPr="00AF52D4">
        <w:rPr>
          <w:bdr w:val="none" w:sz="0" w:space="0" w:color="auto" w:frame="1"/>
          <w:lang w:eastAsia="fi-FI"/>
        </w:rPr>
        <w:t>monivivahteisena kuluttajan tulkintana.</w:t>
      </w:r>
      <w:r w:rsidR="00AD4B04">
        <w:rPr>
          <w:lang w:eastAsia="fi-FI"/>
        </w:rPr>
        <w:t xml:space="preserve"> </w:t>
      </w:r>
      <w:r w:rsidRPr="00AF52D4">
        <w:rPr>
          <w:bdr w:val="none" w:sz="0" w:space="0" w:color="auto" w:frame="1"/>
          <w:lang w:eastAsia="fi-FI"/>
        </w:rPr>
        <w:t>Toinen artikkeli pureutuu ratkomaan kriteereitä, joilla kuluttaja luokittelee luksusmuotibrändien hajanaista kenttää ja mikä määrittää brändätyn tuotteen koettua ylellisyyttä.</w:t>
      </w:r>
    </w:p>
    <w:p w:rsidR="00AF52D4" w:rsidRPr="00AF52D4" w:rsidRDefault="00AF52D4" w:rsidP="00B25B7B">
      <w:pPr>
        <w:rPr>
          <w:lang w:eastAsia="fi-FI"/>
        </w:rPr>
      </w:pPr>
      <w:r w:rsidRPr="00AF52D4">
        <w:rPr>
          <w:bdr w:val="none" w:sz="0" w:space="0" w:color="auto" w:frame="1"/>
          <w:lang w:eastAsia="fi-FI"/>
        </w:rPr>
        <w:t>Ylellisten tuoteominaisuuksien ja brändipiirteiden ohella kuluttaja tulkitsee brändin ylellisyyttä suhteessa omiin kulutuskokemuksiinsa reflektoiden niitä sosiaaliseen kontekstiin. Sosiaalinen konteksti voi liittyä sekä konkreettiseen ympäristöön että ajalliseen ulottuvuuteen, joka tulee näkyväksi esimerkiksi eri elämänvaiheiden kautta. </w:t>
      </w:r>
    </w:p>
    <w:p w:rsidR="00AF52D4" w:rsidRPr="00AF52D4" w:rsidRDefault="00AF52D4" w:rsidP="00AF52D4">
      <w:pPr>
        <w:spacing w:line="360" w:lineRule="atLeast"/>
        <w:textAlignment w:val="baseline"/>
        <w:rPr>
          <w:rFonts w:eastAsia="Times New Roman" w:cs="Times New Roman"/>
          <w:lang w:eastAsia="fi-FI"/>
        </w:rPr>
      </w:pPr>
      <w:r w:rsidRPr="00AF52D4">
        <w:rPr>
          <w:rFonts w:eastAsia="Times New Roman" w:cs="Times New Roman"/>
          <w:b/>
          <w:bCs/>
          <w:lang w:eastAsia="fi-FI"/>
        </w:rPr>
        <w:t>Luksus kelpaa käytettynäkin</w:t>
      </w:r>
    </w:p>
    <w:p w:rsidR="00AF52D4" w:rsidRDefault="00AF52D4" w:rsidP="00B25B7B">
      <w:pPr>
        <w:rPr>
          <w:bdr w:val="none" w:sz="0" w:space="0" w:color="auto" w:frame="1"/>
          <w:lang w:eastAsia="fi-FI"/>
        </w:rPr>
      </w:pPr>
      <w:r w:rsidRPr="00AF52D4">
        <w:rPr>
          <w:bdr w:val="none" w:sz="0" w:space="0" w:color="auto" w:frame="1"/>
          <w:lang w:eastAsia="fi-FI"/>
        </w:rPr>
        <w:t>Kolmas artikkeli tuo näkökulmaa luksukseen käytettyjen luksustuotteiden kautta. Artikkeli syventää käyttö- ja kulutuskokemuksen tärkeyttä luksuksen määrittäjänä ja painottaa yksilön keskeistä roolia brändin ylellisyyden tulkitsijana</w:t>
      </w:r>
      <w:proofErr w:type="gramStart"/>
      <w:r w:rsidRPr="00AF52D4">
        <w:rPr>
          <w:bdr w:val="none" w:sz="0" w:space="0" w:color="auto" w:frame="1"/>
          <w:lang w:eastAsia="fi-FI"/>
        </w:rPr>
        <w:t>.Käytettynä</w:t>
      </w:r>
      <w:proofErr w:type="gramEnd"/>
      <w:r w:rsidRPr="00AF52D4">
        <w:rPr>
          <w:bdr w:val="none" w:sz="0" w:space="0" w:color="auto" w:frame="1"/>
          <w:lang w:eastAsia="fi-FI"/>
        </w:rPr>
        <w:t xml:space="preserve"> ostettu luksustuote saatetaan kokea jopa aidommaksi ainutlaatuisuutensa vuoksi, huomauttaa Turunen.Sen sijaan, että kuluttaja asettuisi ylellisen palvelukokemuksen passiiviseksi kokijaksi, saattaa ylellisyys syntyä aktiivisen aarteenmetsästyksen kautta. Kuluttaja löytää näin harvinaisempaa ja ainutlaatuisempaa ja on täten itse keskeisessä osassa vaikuttamassa kulutuskokemuksen syntymiseen.</w:t>
      </w:r>
    </w:p>
    <w:p w:rsidR="00AD4B04" w:rsidRPr="00AF52D4" w:rsidRDefault="00AD4B04" w:rsidP="00B25B7B">
      <w:pPr>
        <w:rPr>
          <w:lang w:eastAsia="fi-FI"/>
        </w:rPr>
      </w:pPr>
    </w:p>
    <w:p w:rsidR="00AF52D4" w:rsidRDefault="00AF52D4" w:rsidP="00B25B7B">
      <w:pPr>
        <w:rPr>
          <w:bdr w:val="none" w:sz="0" w:space="0" w:color="auto" w:frame="1"/>
          <w:lang w:eastAsia="fi-FI"/>
        </w:rPr>
      </w:pPr>
      <w:r w:rsidRPr="00AF52D4">
        <w:rPr>
          <w:bdr w:val="none" w:sz="0" w:space="0" w:color="auto" w:frame="1"/>
          <w:lang w:eastAsia="fi-FI"/>
        </w:rPr>
        <w:t>Turunen haluaa antaa äänen kuluttajalle ja tuoda yksilön tulkinnan luksuskokemuksen keskiöön.</w:t>
      </w:r>
      <w:r w:rsidRPr="00AF52D4">
        <w:rPr>
          <w:lang w:eastAsia="fi-FI"/>
        </w:rPr>
        <w:t> </w:t>
      </w:r>
      <w:r w:rsidRPr="00AF52D4">
        <w:rPr>
          <w:bdr w:val="none" w:sz="0" w:space="0" w:color="auto" w:frame="1"/>
          <w:lang w:eastAsia="fi-FI"/>
        </w:rPr>
        <w:t>Luksus ja brändiin liitettävä ylellisyys eivät synny yksinomaan tuotepiirteiden tai brändiominaisuuksien tarkastelusta, vaan vaatii aina myös kuluttajan tulkintaa ja osallisuutta kokemuksen muotoutumisessa.</w:t>
      </w:r>
      <w:r w:rsidRPr="00AF52D4">
        <w:rPr>
          <w:lang w:eastAsia="fi-FI"/>
        </w:rPr>
        <w:t> </w:t>
      </w:r>
      <w:r w:rsidRPr="00AF52D4">
        <w:rPr>
          <w:bdr w:val="none" w:sz="0" w:space="0" w:color="auto" w:frame="1"/>
          <w:lang w:eastAsia="fi-FI"/>
        </w:rPr>
        <w:t>Väitöskirja operoi kulutustutkimuksen ja brändijohtamisen rajapinnassa ja tuo lisäarvoa brändijohtamisen kentälle. Tutkimus lisää ymmärrystä luksuskäsitteen suhteellisuudesta ja luksuskokemuksen mahdollistavista elementeistä.</w:t>
      </w:r>
    </w:p>
    <w:p w:rsidR="001408DA" w:rsidRPr="00AF52D4" w:rsidRDefault="001408DA" w:rsidP="00B25B7B">
      <w:pPr>
        <w:rPr>
          <w:lang w:eastAsia="fi-FI"/>
        </w:rPr>
      </w:pPr>
    </w:p>
    <w:p w:rsidR="00AF52D4" w:rsidRPr="00AF52D4" w:rsidRDefault="00AF52D4" w:rsidP="00B25B7B">
      <w:pPr>
        <w:rPr>
          <w:lang w:eastAsia="fi-FI"/>
        </w:rPr>
      </w:pPr>
      <w:r w:rsidRPr="00AF52D4">
        <w:rPr>
          <w:lang w:eastAsia="fi-FI"/>
        </w:rPr>
        <w:t>Turunen, Linda (2015). </w:t>
      </w:r>
      <w:r w:rsidRPr="00AF52D4">
        <w:rPr>
          <w:i/>
          <w:iCs/>
          <w:lang w:val="en-US" w:eastAsia="fi-FI"/>
        </w:rPr>
        <w:t>Consumers’ Experiences of Luxury – Interpreting the Luxuriousness of a Brand.</w:t>
      </w:r>
      <w:r w:rsidRPr="00AF52D4">
        <w:rPr>
          <w:lang w:val="en-US" w:eastAsia="fi-FI"/>
        </w:rPr>
        <w:t> </w:t>
      </w:r>
      <w:r w:rsidRPr="00AF52D4">
        <w:rPr>
          <w:bdr w:val="none" w:sz="0" w:space="0" w:color="auto" w:frame="1"/>
          <w:lang w:eastAsia="fi-FI"/>
        </w:rPr>
        <w:t>Acta Wasaensia 323.</w:t>
      </w:r>
    </w:p>
    <w:p w:rsidR="00880E1C" w:rsidRDefault="00880E1C">
      <w:pPr>
        <w:spacing w:after="200" w:line="276" w:lineRule="auto"/>
        <w:rPr>
          <w:rFonts w:cs="Times New Roman"/>
        </w:rPr>
      </w:pPr>
      <w:r>
        <w:rPr>
          <w:rFonts w:cs="Times New Roman"/>
        </w:rPr>
        <w:br w:type="page"/>
      </w:r>
    </w:p>
    <w:p w:rsidR="00634F4C" w:rsidRDefault="00880E1C" w:rsidP="00AF52D4">
      <w:pPr>
        <w:tabs>
          <w:tab w:val="left" w:pos="7766"/>
        </w:tabs>
        <w:rPr>
          <w:rFonts w:cs="Times New Roman"/>
        </w:rPr>
      </w:pPr>
      <w:r>
        <w:rPr>
          <w:rFonts w:cs="Times New Roman"/>
        </w:rPr>
        <w:lastRenderedPageBreak/>
        <w:t>Kulutustutkimusseuran puheenjohtaja Outi Uusitalo kertoi "Kulutustutkimus" tutkimusohjelma-aloitteen tämänhetkisestä tilanteesta. Tarkoituksena on ollut hyvissä ajoin päästä vaikuttamaan Suomen Akatemian tutkimusohjelmien sisältöön, jotta kulutustutkimus ja kuluttajatutkijat pääsisivät mukaan Akatemiarahoitteisiin tutkimushankkeisiin. Kesän tapaamisen pohjalta on laadittu kolme teemaa, jotka ovat:</w:t>
      </w:r>
    </w:p>
    <w:p w:rsidR="00880E1C" w:rsidRDefault="00880E1C" w:rsidP="00880E1C">
      <w:pPr>
        <w:pStyle w:val="Luettelokappale"/>
        <w:numPr>
          <w:ilvl w:val="0"/>
          <w:numId w:val="4"/>
        </w:numPr>
        <w:tabs>
          <w:tab w:val="left" w:pos="7766"/>
        </w:tabs>
        <w:rPr>
          <w:rFonts w:cs="Times New Roman"/>
        </w:rPr>
      </w:pPr>
      <w:r>
        <w:rPr>
          <w:rFonts w:cs="Times New Roman"/>
        </w:rPr>
        <w:t xml:space="preserve">kuluttajakansalaisen muuttuvat muodot, </w:t>
      </w:r>
    </w:p>
    <w:p w:rsidR="00880E1C" w:rsidRDefault="00880E1C" w:rsidP="00880E1C">
      <w:pPr>
        <w:pStyle w:val="Luettelokappale"/>
        <w:numPr>
          <w:ilvl w:val="0"/>
          <w:numId w:val="4"/>
        </w:numPr>
        <w:tabs>
          <w:tab w:val="left" w:pos="7766"/>
        </w:tabs>
        <w:rPr>
          <w:rFonts w:cs="Times New Roman"/>
        </w:rPr>
      </w:pPr>
      <w:r>
        <w:rPr>
          <w:rFonts w:cs="Times New Roman"/>
        </w:rPr>
        <w:t xml:space="preserve">kuluttajien toimijuudet markkinoilla ja </w:t>
      </w:r>
    </w:p>
    <w:p w:rsidR="00880E1C" w:rsidRDefault="00880E1C" w:rsidP="00880E1C">
      <w:pPr>
        <w:pStyle w:val="Luettelokappale"/>
        <w:numPr>
          <w:ilvl w:val="0"/>
          <w:numId w:val="4"/>
        </w:numPr>
        <w:tabs>
          <w:tab w:val="left" w:pos="7766"/>
        </w:tabs>
        <w:rPr>
          <w:rFonts w:cs="Times New Roman"/>
        </w:rPr>
      </w:pPr>
      <w:r>
        <w:rPr>
          <w:rFonts w:cs="Times New Roman"/>
        </w:rPr>
        <w:t xml:space="preserve">kulutuksen muutuvat ajat, tilat ja paikat. </w:t>
      </w:r>
    </w:p>
    <w:p w:rsidR="00880E1C" w:rsidRDefault="00880E1C" w:rsidP="00880E1C">
      <w:pPr>
        <w:tabs>
          <w:tab w:val="left" w:pos="7766"/>
        </w:tabs>
        <w:rPr>
          <w:rFonts w:cs="Times New Roman"/>
        </w:rPr>
      </w:pPr>
      <w:r>
        <w:rPr>
          <w:rFonts w:cs="Times New Roman"/>
        </w:rPr>
        <w:t xml:space="preserve">Ohjelman nimeksi on valittu Elämäntaloudet ja kulutuksen jännitteet. </w:t>
      </w:r>
    </w:p>
    <w:p w:rsidR="006A5D2A" w:rsidRPr="00880E1C" w:rsidRDefault="00880E1C" w:rsidP="00880E1C">
      <w:pPr>
        <w:tabs>
          <w:tab w:val="left" w:pos="7766"/>
        </w:tabs>
        <w:rPr>
          <w:rFonts w:cs="Times New Roman"/>
        </w:rPr>
      </w:pPr>
      <w:r>
        <w:rPr>
          <w:rFonts w:cs="Times New Roman"/>
        </w:rPr>
        <w:t xml:space="preserve">Seuraavaksi viedään eteenpäin varsinaista aloitetta. Tätä varten </w:t>
      </w:r>
      <w:r w:rsidR="006A5D2A">
        <w:rPr>
          <w:rFonts w:cs="Times New Roman"/>
        </w:rPr>
        <w:t xml:space="preserve">tarvitsee laatia ja selvittää ohjelman tausta, tavoitteet, sisällöt ja verkostot. Uusi workshop tilaisuus on tarkoitus pitää alkuvuonna 2016. </w:t>
      </w:r>
    </w:p>
    <w:sectPr w:rsidR="006A5D2A" w:rsidRPr="00880E1C" w:rsidSect="00DA2290">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1E" w:rsidRDefault="006C2D1E" w:rsidP="00AF52D4">
      <w:r>
        <w:separator/>
      </w:r>
    </w:p>
  </w:endnote>
  <w:endnote w:type="continuationSeparator" w:id="0">
    <w:p w:rsidR="006C2D1E" w:rsidRDefault="006C2D1E" w:rsidP="00AF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1E" w:rsidRDefault="006C2D1E" w:rsidP="00AF52D4">
      <w:r>
        <w:separator/>
      </w:r>
    </w:p>
  </w:footnote>
  <w:footnote w:type="continuationSeparator" w:id="0">
    <w:p w:rsidR="006C2D1E" w:rsidRDefault="006C2D1E" w:rsidP="00AF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19184"/>
      <w:docPartObj>
        <w:docPartGallery w:val="Page Numbers (Top of Page)"/>
        <w:docPartUnique/>
      </w:docPartObj>
    </w:sdtPr>
    <w:sdtEndPr/>
    <w:sdtContent>
      <w:p w:rsidR="00763793" w:rsidRDefault="004D2642">
        <w:pPr>
          <w:pStyle w:val="Yltunniste"/>
          <w:jc w:val="right"/>
        </w:pPr>
        <w:r>
          <w:fldChar w:fldCharType="begin"/>
        </w:r>
        <w:r>
          <w:instrText xml:space="preserve"> PAGE   \* MERGEFORMAT </w:instrText>
        </w:r>
        <w:r>
          <w:fldChar w:fldCharType="separate"/>
        </w:r>
        <w:r>
          <w:rPr>
            <w:noProof/>
          </w:rPr>
          <w:t>1</w:t>
        </w:r>
        <w:r>
          <w:rPr>
            <w:noProof/>
          </w:rPr>
          <w:fldChar w:fldCharType="end"/>
        </w:r>
      </w:p>
    </w:sdtContent>
  </w:sdt>
  <w:p w:rsidR="00763793" w:rsidRDefault="0076379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41E"/>
    <w:multiLevelType w:val="hybridMultilevel"/>
    <w:tmpl w:val="D7601D08"/>
    <w:lvl w:ilvl="0" w:tplc="8CA63504">
      <w:start w:val="1"/>
      <w:numFmt w:val="decimal"/>
      <w:pStyle w:val="Otsikk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F106708"/>
    <w:multiLevelType w:val="multilevel"/>
    <w:tmpl w:val="F78A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666F54"/>
    <w:multiLevelType w:val="hybridMultilevel"/>
    <w:tmpl w:val="8C2AB84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6C"/>
    <w:rsid w:val="00000963"/>
    <w:rsid w:val="0000158E"/>
    <w:rsid w:val="000339BF"/>
    <w:rsid w:val="00051E5F"/>
    <w:rsid w:val="00052B9C"/>
    <w:rsid w:val="00062A66"/>
    <w:rsid w:val="00072380"/>
    <w:rsid w:val="000737F8"/>
    <w:rsid w:val="000747A0"/>
    <w:rsid w:val="00077C2E"/>
    <w:rsid w:val="0008087F"/>
    <w:rsid w:val="000862FC"/>
    <w:rsid w:val="00095DA0"/>
    <w:rsid w:val="000B6D6C"/>
    <w:rsid w:val="000D4D09"/>
    <w:rsid w:val="000F0CF1"/>
    <w:rsid w:val="00106099"/>
    <w:rsid w:val="001210F4"/>
    <w:rsid w:val="001258F2"/>
    <w:rsid w:val="0013073D"/>
    <w:rsid w:val="00132E9D"/>
    <w:rsid w:val="001408DA"/>
    <w:rsid w:val="0015726C"/>
    <w:rsid w:val="00161229"/>
    <w:rsid w:val="0016596E"/>
    <w:rsid w:val="0017225C"/>
    <w:rsid w:val="001823C2"/>
    <w:rsid w:val="00190305"/>
    <w:rsid w:val="001920AB"/>
    <w:rsid w:val="00194341"/>
    <w:rsid w:val="001B6231"/>
    <w:rsid w:val="001C7FF3"/>
    <w:rsid w:val="001E6A6B"/>
    <w:rsid w:val="001E768D"/>
    <w:rsid w:val="001F0A54"/>
    <w:rsid w:val="001F37D7"/>
    <w:rsid w:val="001F66BB"/>
    <w:rsid w:val="00202A65"/>
    <w:rsid w:val="002066D3"/>
    <w:rsid w:val="002152F7"/>
    <w:rsid w:val="0023576E"/>
    <w:rsid w:val="00237050"/>
    <w:rsid w:val="00240004"/>
    <w:rsid w:val="0024065A"/>
    <w:rsid w:val="00242177"/>
    <w:rsid w:val="00244FCB"/>
    <w:rsid w:val="00245A69"/>
    <w:rsid w:val="00274CE7"/>
    <w:rsid w:val="00274D5C"/>
    <w:rsid w:val="002753FB"/>
    <w:rsid w:val="002802C4"/>
    <w:rsid w:val="00280EC5"/>
    <w:rsid w:val="002821D3"/>
    <w:rsid w:val="00291379"/>
    <w:rsid w:val="00296D94"/>
    <w:rsid w:val="002C076A"/>
    <w:rsid w:val="002C2867"/>
    <w:rsid w:val="002F0558"/>
    <w:rsid w:val="002F4DBC"/>
    <w:rsid w:val="0031289C"/>
    <w:rsid w:val="00321CE2"/>
    <w:rsid w:val="0032677F"/>
    <w:rsid w:val="00332D1B"/>
    <w:rsid w:val="00337783"/>
    <w:rsid w:val="003450AF"/>
    <w:rsid w:val="00346026"/>
    <w:rsid w:val="00362CE6"/>
    <w:rsid w:val="00370164"/>
    <w:rsid w:val="00372D01"/>
    <w:rsid w:val="003C1A20"/>
    <w:rsid w:val="003C4C01"/>
    <w:rsid w:val="003D6C26"/>
    <w:rsid w:val="003E15A2"/>
    <w:rsid w:val="003E27A3"/>
    <w:rsid w:val="003F3497"/>
    <w:rsid w:val="00400455"/>
    <w:rsid w:val="00424BF2"/>
    <w:rsid w:val="00433606"/>
    <w:rsid w:val="00436641"/>
    <w:rsid w:val="00440B5F"/>
    <w:rsid w:val="00444010"/>
    <w:rsid w:val="00446ECF"/>
    <w:rsid w:val="004476E7"/>
    <w:rsid w:val="004732A9"/>
    <w:rsid w:val="00485183"/>
    <w:rsid w:val="00487EBB"/>
    <w:rsid w:val="00493FDA"/>
    <w:rsid w:val="00494401"/>
    <w:rsid w:val="00496EEB"/>
    <w:rsid w:val="004B32FC"/>
    <w:rsid w:val="004B352F"/>
    <w:rsid w:val="004B5A58"/>
    <w:rsid w:val="004D18FD"/>
    <w:rsid w:val="004D2642"/>
    <w:rsid w:val="004E1990"/>
    <w:rsid w:val="004E40AE"/>
    <w:rsid w:val="005065CD"/>
    <w:rsid w:val="005120A6"/>
    <w:rsid w:val="00520940"/>
    <w:rsid w:val="005572EF"/>
    <w:rsid w:val="00577A45"/>
    <w:rsid w:val="00581ADF"/>
    <w:rsid w:val="00585632"/>
    <w:rsid w:val="005A426A"/>
    <w:rsid w:val="005A5BA8"/>
    <w:rsid w:val="005A7A20"/>
    <w:rsid w:val="005B30C8"/>
    <w:rsid w:val="005B42C6"/>
    <w:rsid w:val="005C3EF3"/>
    <w:rsid w:val="005C7883"/>
    <w:rsid w:val="005D7858"/>
    <w:rsid w:val="005D7F1B"/>
    <w:rsid w:val="005F33BD"/>
    <w:rsid w:val="00611C62"/>
    <w:rsid w:val="0063210D"/>
    <w:rsid w:val="006335F6"/>
    <w:rsid w:val="00634F4C"/>
    <w:rsid w:val="00637792"/>
    <w:rsid w:val="00655B4B"/>
    <w:rsid w:val="006603C6"/>
    <w:rsid w:val="006717C3"/>
    <w:rsid w:val="00691286"/>
    <w:rsid w:val="006924C4"/>
    <w:rsid w:val="00695A2D"/>
    <w:rsid w:val="006A1D30"/>
    <w:rsid w:val="006A5D2A"/>
    <w:rsid w:val="006A7305"/>
    <w:rsid w:val="006A7B79"/>
    <w:rsid w:val="006B0553"/>
    <w:rsid w:val="006B4599"/>
    <w:rsid w:val="006C0D0F"/>
    <w:rsid w:val="006C1F2C"/>
    <w:rsid w:val="006C2D1E"/>
    <w:rsid w:val="006C756B"/>
    <w:rsid w:val="006D45FE"/>
    <w:rsid w:val="006E2D95"/>
    <w:rsid w:val="006E717A"/>
    <w:rsid w:val="006E7C15"/>
    <w:rsid w:val="00700AFA"/>
    <w:rsid w:val="00701426"/>
    <w:rsid w:val="00713CB8"/>
    <w:rsid w:val="00723BD9"/>
    <w:rsid w:val="00752114"/>
    <w:rsid w:val="007553F9"/>
    <w:rsid w:val="00763793"/>
    <w:rsid w:val="00765342"/>
    <w:rsid w:val="00765A16"/>
    <w:rsid w:val="007807C3"/>
    <w:rsid w:val="00790B23"/>
    <w:rsid w:val="0079621B"/>
    <w:rsid w:val="007C6101"/>
    <w:rsid w:val="007D20B5"/>
    <w:rsid w:val="007D264D"/>
    <w:rsid w:val="00801D08"/>
    <w:rsid w:val="00802A2C"/>
    <w:rsid w:val="0081398F"/>
    <w:rsid w:val="00830C5C"/>
    <w:rsid w:val="00832FBF"/>
    <w:rsid w:val="0084582B"/>
    <w:rsid w:val="00847DD7"/>
    <w:rsid w:val="00851424"/>
    <w:rsid w:val="008514D3"/>
    <w:rsid w:val="0086711F"/>
    <w:rsid w:val="00871B70"/>
    <w:rsid w:val="00880E1C"/>
    <w:rsid w:val="0088170D"/>
    <w:rsid w:val="00891BBC"/>
    <w:rsid w:val="00894C77"/>
    <w:rsid w:val="008971F6"/>
    <w:rsid w:val="008975B4"/>
    <w:rsid w:val="008B512D"/>
    <w:rsid w:val="008C2685"/>
    <w:rsid w:val="008C702A"/>
    <w:rsid w:val="008D1DC9"/>
    <w:rsid w:val="008E25E4"/>
    <w:rsid w:val="00901C01"/>
    <w:rsid w:val="009046CB"/>
    <w:rsid w:val="00912FCE"/>
    <w:rsid w:val="009145AD"/>
    <w:rsid w:val="009212A4"/>
    <w:rsid w:val="00940C1A"/>
    <w:rsid w:val="00945B35"/>
    <w:rsid w:val="00964C89"/>
    <w:rsid w:val="00965645"/>
    <w:rsid w:val="00965666"/>
    <w:rsid w:val="00972696"/>
    <w:rsid w:val="00983035"/>
    <w:rsid w:val="009929BF"/>
    <w:rsid w:val="009A542E"/>
    <w:rsid w:val="009A7A1C"/>
    <w:rsid w:val="009B2971"/>
    <w:rsid w:val="009B3EB8"/>
    <w:rsid w:val="009B6291"/>
    <w:rsid w:val="009B63F6"/>
    <w:rsid w:val="009C50C0"/>
    <w:rsid w:val="009C60D7"/>
    <w:rsid w:val="009D32FB"/>
    <w:rsid w:val="009E3B47"/>
    <w:rsid w:val="009F595A"/>
    <w:rsid w:val="00A112AD"/>
    <w:rsid w:val="00A3163A"/>
    <w:rsid w:val="00A3358E"/>
    <w:rsid w:val="00A3390D"/>
    <w:rsid w:val="00A41069"/>
    <w:rsid w:val="00A42D1D"/>
    <w:rsid w:val="00A477ED"/>
    <w:rsid w:val="00A62036"/>
    <w:rsid w:val="00AA200B"/>
    <w:rsid w:val="00AB467B"/>
    <w:rsid w:val="00AC6A6C"/>
    <w:rsid w:val="00AD4B04"/>
    <w:rsid w:val="00AE160C"/>
    <w:rsid w:val="00AE73F5"/>
    <w:rsid w:val="00AF169C"/>
    <w:rsid w:val="00AF222A"/>
    <w:rsid w:val="00AF52D4"/>
    <w:rsid w:val="00B0323E"/>
    <w:rsid w:val="00B11AE4"/>
    <w:rsid w:val="00B25B7B"/>
    <w:rsid w:val="00B414F8"/>
    <w:rsid w:val="00B417A4"/>
    <w:rsid w:val="00B42101"/>
    <w:rsid w:val="00B427C6"/>
    <w:rsid w:val="00B45CF6"/>
    <w:rsid w:val="00B5595C"/>
    <w:rsid w:val="00B77C86"/>
    <w:rsid w:val="00B81EAE"/>
    <w:rsid w:val="00B941C1"/>
    <w:rsid w:val="00BB1970"/>
    <w:rsid w:val="00BC093F"/>
    <w:rsid w:val="00BD1DBE"/>
    <w:rsid w:val="00BF6C01"/>
    <w:rsid w:val="00BF7CF5"/>
    <w:rsid w:val="00C021A1"/>
    <w:rsid w:val="00C067FB"/>
    <w:rsid w:val="00C12AF4"/>
    <w:rsid w:val="00C12EFA"/>
    <w:rsid w:val="00C30124"/>
    <w:rsid w:val="00C40424"/>
    <w:rsid w:val="00C4313F"/>
    <w:rsid w:val="00C823F7"/>
    <w:rsid w:val="00C91C01"/>
    <w:rsid w:val="00C93BB1"/>
    <w:rsid w:val="00C94CD0"/>
    <w:rsid w:val="00C9673E"/>
    <w:rsid w:val="00CB5BC3"/>
    <w:rsid w:val="00CC2C90"/>
    <w:rsid w:val="00CD0790"/>
    <w:rsid w:val="00CD3FE7"/>
    <w:rsid w:val="00CD7CD2"/>
    <w:rsid w:val="00CE1976"/>
    <w:rsid w:val="00CF3A1A"/>
    <w:rsid w:val="00CF5993"/>
    <w:rsid w:val="00D00D3C"/>
    <w:rsid w:val="00D10C2D"/>
    <w:rsid w:val="00D12F00"/>
    <w:rsid w:val="00D13900"/>
    <w:rsid w:val="00D16575"/>
    <w:rsid w:val="00D203FF"/>
    <w:rsid w:val="00D23AFD"/>
    <w:rsid w:val="00D46539"/>
    <w:rsid w:val="00D51CD9"/>
    <w:rsid w:val="00D53435"/>
    <w:rsid w:val="00D71FEC"/>
    <w:rsid w:val="00D73654"/>
    <w:rsid w:val="00D952FC"/>
    <w:rsid w:val="00DA2290"/>
    <w:rsid w:val="00DB7100"/>
    <w:rsid w:val="00DC2007"/>
    <w:rsid w:val="00DE18CC"/>
    <w:rsid w:val="00DE335C"/>
    <w:rsid w:val="00DE48BD"/>
    <w:rsid w:val="00E07633"/>
    <w:rsid w:val="00E1242D"/>
    <w:rsid w:val="00E231ED"/>
    <w:rsid w:val="00E23565"/>
    <w:rsid w:val="00E30F36"/>
    <w:rsid w:val="00E32796"/>
    <w:rsid w:val="00E35E74"/>
    <w:rsid w:val="00E51096"/>
    <w:rsid w:val="00E67816"/>
    <w:rsid w:val="00E70860"/>
    <w:rsid w:val="00E71CE0"/>
    <w:rsid w:val="00EA174A"/>
    <w:rsid w:val="00EA324E"/>
    <w:rsid w:val="00EA5E0F"/>
    <w:rsid w:val="00EB5614"/>
    <w:rsid w:val="00EB6CE4"/>
    <w:rsid w:val="00EC1179"/>
    <w:rsid w:val="00EF56BE"/>
    <w:rsid w:val="00EF7506"/>
    <w:rsid w:val="00F005E0"/>
    <w:rsid w:val="00F1274B"/>
    <w:rsid w:val="00F20E48"/>
    <w:rsid w:val="00F26BFA"/>
    <w:rsid w:val="00F30024"/>
    <w:rsid w:val="00F57ED7"/>
    <w:rsid w:val="00F67683"/>
    <w:rsid w:val="00F73239"/>
    <w:rsid w:val="00F90294"/>
    <w:rsid w:val="00F932B9"/>
    <w:rsid w:val="00FA0424"/>
    <w:rsid w:val="00FB0D1E"/>
    <w:rsid w:val="00FB35DE"/>
    <w:rsid w:val="00FB3E50"/>
    <w:rsid w:val="00FB696F"/>
    <w:rsid w:val="00FE0A11"/>
    <w:rsid w:val="00FE22E3"/>
    <w:rsid w:val="00FE3C3B"/>
    <w:rsid w:val="00FE4FA5"/>
    <w:rsid w:val="00FF46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25B7B"/>
    <w:pPr>
      <w:spacing w:after="0" w:line="240" w:lineRule="auto"/>
    </w:pPr>
    <w:rPr>
      <w:rFonts w:ascii="Times New Roman" w:hAnsi="Times New Roman"/>
    </w:rPr>
  </w:style>
  <w:style w:type="paragraph" w:styleId="Otsikko1">
    <w:name w:val="heading 1"/>
    <w:basedOn w:val="Normaali"/>
    <w:next w:val="Normaali"/>
    <w:link w:val="Otsikko1Char"/>
    <w:uiPriority w:val="9"/>
    <w:qFormat/>
    <w:rsid w:val="00A112AD"/>
    <w:pPr>
      <w:keepNext/>
      <w:keepLines/>
      <w:numPr>
        <w:numId w:val="2"/>
      </w:numPr>
      <w:spacing w:before="120" w:after="120"/>
      <w:outlineLvl w:val="0"/>
    </w:pPr>
    <w:rPr>
      <w:rFonts w:eastAsiaTheme="majorEastAsia" w:cstheme="majorBidi"/>
      <w:b/>
      <w:bCs/>
      <w:szCs w:val="28"/>
    </w:rPr>
  </w:style>
  <w:style w:type="paragraph" w:styleId="Otsikko2">
    <w:name w:val="heading 2"/>
    <w:basedOn w:val="Normaali"/>
    <w:next w:val="Normaali"/>
    <w:link w:val="Otsikko2Char"/>
    <w:autoRedefine/>
    <w:uiPriority w:val="9"/>
    <w:unhideWhenUsed/>
    <w:qFormat/>
    <w:rsid w:val="00A112AD"/>
    <w:pPr>
      <w:keepNext/>
      <w:keepLines/>
      <w:spacing w:before="120"/>
      <w:ind w:left="1304" w:hanging="1304"/>
      <w:outlineLvl w:val="1"/>
    </w:pPr>
    <w:rPr>
      <w:rFonts w:eastAsiaTheme="majorEastAsia" w:cstheme="majorBidi"/>
      <w:b/>
      <w:bCs/>
      <w:szCs w:val="26"/>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112AD"/>
    <w:rPr>
      <w:rFonts w:ascii="Times New Roman" w:eastAsiaTheme="majorEastAsia" w:hAnsi="Times New Roman" w:cstheme="majorBidi"/>
      <w:b/>
      <w:bCs/>
      <w:szCs w:val="28"/>
    </w:rPr>
  </w:style>
  <w:style w:type="character" w:customStyle="1" w:styleId="Otsikko2Char">
    <w:name w:val="Otsikko 2 Char"/>
    <w:basedOn w:val="Kappaleenoletusfontti"/>
    <w:link w:val="Otsikko2"/>
    <w:uiPriority w:val="9"/>
    <w:rsid w:val="00A112AD"/>
    <w:rPr>
      <w:rFonts w:ascii="Times New Roman" w:eastAsiaTheme="majorEastAsia" w:hAnsi="Times New Roman" w:cstheme="majorBidi"/>
      <w:b/>
      <w:bCs/>
      <w:szCs w:val="26"/>
      <w:u w:val="single"/>
    </w:rPr>
  </w:style>
  <w:style w:type="paragraph" w:customStyle="1" w:styleId="ingress">
    <w:name w:val="ingress"/>
    <w:basedOn w:val="Normaali"/>
    <w:rsid w:val="00C823F7"/>
    <w:pPr>
      <w:spacing w:before="100" w:beforeAutospacing="1" w:after="100" w:afterAutospacing="1"/>
    </w:pPr>
    <w:rPr>
      <w:rFonts w:eastAsia="Times New Roman" w:cs="Times New Roman"/>
      <w:sz w:val="24"/>
      <w:szCs w:val="24"/>
      <w:lang w:eastAsia="fi-FI"/>
    </w:rPr>
  </w:style>
  <w:style w:type="paragraph" w:customStyle="1" w:styleId="author">
    <w:name w:val="author"/>
    <w:basedOn w:val="Normaali"/>
    <w:rsid w:val="00C823F7"/>
    <w:pPr>
      <w:spacing w:before="100" w:beforeAutospacing="1" w:after="100" w:afterAutospacing="1"/>
    </w:pPr>
    <w:rPr>
      <w:rFonts w:eastAsia="Times New Roman" w:cs="Times New Roman"/>
      <w:sz w:val="24"/>
      <w:szCs w:val="24"/>
      <w:lang w:eastAsia="fi-FI"/>
    </w:rPr>
  </w:style>
  <w:style w:type="paragraph" w:styleId="NormaaliWWW">
    <w:name w:val="Normal (Web)"/>
    <w:basedOn w:val="Normaali"/>
    <w:uiPriority w:val="99"/>
    <w:semiHidden/>
    <w:unhideWhenUsed/>
    <w:rsid w:val="00C823F7"/>
    <w:pPr>
      <w:spacing w:before="100" w:beforeAutospacing="1" w:after="100" w:afterAutospacing="1"/>
    </w:pPr>
    <w:rPr>
      <w:rFonts w:eastAsia="Times New Roman" w:cs="Times New Roman"/>
      <w:sz w:val="24"/>
      <w:szCs w:val="24"/>
      <w:lang w:eastAsia="fi-FI"/>
    </w:rPr>
  </w:style>
  <w:style w:type="character" w:styleId="Hyperlinkki">
    <w:name w:val="Hyperlink"/>
    <w:basedOn w:val="Kappaleenoletusfontti"/>
    <w:uiPriority w:val="99"/>
    <w:semiHidden/>
    <w:unhideWhenUsed/>
    <w:rsid w:val="00C823F7"/>
    <w:rPr>
      <w:color w:val="0000FF"/>
      <w:u w:val="single"/>
    </w:rPr>
  </w:style>
  <w:style w:type="character" w:customStyle="1" w:styleId="apple-converted-space">
    <w:name w:val="apple-converted-space"/>
    <w:basedOn w:val="Kappaleenoletusfontti"/>
    <w:rsid w:val="00C823F7"/>
  </w:style>
  <w:style w:type="character" w:styleId="Voimakas">
    <w:name w:val="Strong"/>
    <w:basedOn w:val="Kappaleenoletusfontti"/>
    <w:uiPriority w:val="22"/>
    <w:qFormat/>
    <w:rsid w:val="00C823F7"/>
    <w:rPr>
      <w:b/>
      <w:bCs/>
    </w:rPr>
  </w:style>
  <w:style w:type="paragraph" w:styleId="Seliteteksti">
    <w:name w:val="Balloon Text"/>
    <w:basedOn w:val="Normaali"/>
    <w:link w:val="SelitetekstiChar"/>
    <w:uiPriority w:val="99"/>
    <w:semiHidden/>
    <w:unhideWhenUsed/>
    <w:rsid w:val="00C823F7"/>
    <w:rPr>
      <w:rFonts w:ascii="Tahoma" w:hAnsi="Tahoma" w:cs="Tahoma"/>
      <w:sz w:val="16"/>
      <w:szCs w:val="16"/>
    </w:rPr>
  </w:style>
  <w:style w:type="character" w:customStyle="1" w:styleId="SelitetekstiChar">
    <w:name w:val="Seliteteksti Char"/>
    <w:basedOn w:val="Kappaleenoletusfontti"/>
    <w:link w:val="Seliteteksti"/>
    <w:uiPriority w:val="99"/>
    <w:semiHidden/>
    <w:rsid w:val="00C823F7"/>
    <w:rPr>
      <w:rFonts w:ascii="Tahoma" w:hAnsi="Tahoma" w:cs="Tahoma"/>
      <w:sz w:val="16"/>
      <w:szCs w:val="16"/>
    </w:rPr>
  </w:style>
  <w:style w:type="table" w:styleId="TaulukkoRuudukko">
    <w:name w:val="Table Grid"/>
    <w:basedOn w:val="Normaalitaulukko"/>
    <w:uiPriority w:val="59"/>
    <w:rsid w:val="00345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AF52D4"/>
    <w:pPr>
      <w:tabs>
        <w:tab w:val="center" w:pos="4819"/>
        <w:tab w:val="right" w:pos="9638"/>
      </w:tabs>
    </w:pPr>
  </w:style>
  <w:style w:type="character" w:customStyle="1" w:styleId="YltunnisteChar">
    <w:name w:val="Ylätunniste Char"/>
    <w:basedOn w:val="Kappaleenoletusfontti"/>
    <w:link w:val="Yltunniste"/>
    <w:uiPriority w:val="99"/>
    <w:rsid w:val="00AF52D4"/>
    <w:rPr>
      <w:rFonts w:ascii="Times New Roman" w:hAnsi="Times New Roman"/>
    </w:rPr>
  </w:style>
  <w:style w:type="paragraph" w:styleId="Alatunniste">
    <w:name w:val="footer"/>
    <w:basedOn w:val="Normaali"/>
    <w:link w:val="AlatunnisteChar"/>
    <w:uiPriority w:val="99"/>
    <w:semiHidden/>
    <w:unhideWhenUsed/>
    <w:rsid w:val="00AF52D4"/>
    <w:pPr>
      <w:tabs>
        <w:tab w:val="center" w:pos="4819"/>
        <w:tab w:val="right" w:pos="9638"/>
      </w:tabs>
    </w:pPr>
  </w:style>
  <w:style w:type="character" w:customStyle="1" w:styleId="AlatunnisteChar">
    <w:name w:val="Alatunniste Char"/>
    <w:basedOn w:val="Kappaleenoletusfontti"/>
    <w:link w:val="Alatunniste"/>
    <w:uiPriority w:val="99"/>
    <w:semiHidden/>
    <w:rsid w:val="00AF52D4"/>
    <w:rPr>
      <w:rFonts w:ascii="Times New Roman" w:hAnsi="Times New Roman"/>
    </w:rPr>
  </w:style>
  <w:style w:type="character" w:customStyle="1" w:styleId="meta-date">
    <w:name w:val="meta-date"/>
    <w:basedOn w:val="Kappaleenoletusfontti"/>
    <w:rsid w:val="00AF52D4"/>
  </w:style>
  <w:style w:type="character" w:customStyle="1" w:styleId="meta-author">
    <w:name w:val="meta-author"/>
    <w:basedOn w:val="Kappaleenoletusfontti"/>
    <w:rsid w:val="00AF52D4"/>
  </w:style>
  <w:style w:type="character" w:customStyle="1" w:styleId="meta-category">
    <w:name w:val="meta-category"/>
    <w:basedOn w:val="Kappaleenoletusfontti"/>
    <w:rsid w:val="00AF52D4"/>
  </w:style>
  <w:style w:type="character" w:customStyle="1" w:styleId="meta-comments">
    <w:name w:val="meta-comments"/>
    <w:basedOn w:val="Kappaleenoletusfontti"/>
    <w:rsid w:val="00AF52D4"/>
  </w:style>
  <w:style w:type="paragraph" w:styleId="Luettelokappale">
    <w:name w:val="List Paragraph"/>
    <w:basedOn w:val="Normaali"/>
    <w:uiPriority w:val="34"/>
    <w:qFormat/>
    <w:rsid w:val="00880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25B7B"/>
    <w:pPr>
      <w:spacing w:after="0" w:line="240" w:lineRule="auto"/>
    </w:pPr>
    <w:rPr>
      <w:rFonts w:ascii="Times New Roman" w:hAnsi="Times New Roman"/>
    </w:rPr>
  </w:style>
  <w:style w:type="paragraph" w:styleId="Otsikko1">
    <w:name w:val="heading 1"/>
    <w:basedOn w:val="Normaali"/>
    <w:next w:val="Normaali"/>
    <w:link w:val="Otsikko1Char"/>
    <w:uiPriority w:val="9"/>
    <w:qFormat/>
    <w:rsid w:val="00A112AD"/>
    <w:pPr>
      <w:keepNext/>
      <w:keepLines/>
      <w:numPr>
        <w:numId w:val="2"/>
      </w:numPr>
      <w:spacing w:before="120" w:after="120"/>
      <w:outlineLvl w:val="0"/>
    </w:pPr>
    <w:rPr>
      <w:rFonts w:eastAsiaTheme="majorEastAsia" w:cstheme="majorBidi"/>
      <w:b/>
      <w:bCs/>
      <w:szCs w:val="28"/>
    </w:rPr>
  </w:style>
  <w:style w:type="paragraph" w:styleId="Otsikko2">
    <w:name w:val="heading 2"/>
    <w:basedOn w:val="Normaali"/>
    <w:next w:val="Normaali"/>
    <w:link w:val="Otsikko2Char"/>
    <w:autoRedefine/>
    <w:uiPriority w:val="9"/>
    <w:unhideWhenUsed/>
    <w:qFormat/>
    <w:rsid w:val="00A112AD"/>
    <w:pPr>
      <w:keepNext/>
      <w:keepLines/>
      <w:spacing w:before="120"/>
      <w:ind w:left="1304" w:hanging="1304"/>
      <w:outlineLvl w:val="1"/>
    </w:pPr>
    <w:rPr>
      <w:rFonts w:eastAsiaTheme="majorEastAsia" w:cstheme="majorBidi"/>
      <w:b/>
      <w:bCs/>
      <w:szCs w:val="26"/>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112AD"/>
    <w:rPr>
      <w:rFonts w:ascii="Times New Roman" w:eastAsiaTheme="majorEastAsia" w:hAnsi="Times New Roman" w:cstheme="majorBidi"/>
      <w:b/>
      <w:bCs/>
      <w:szCs w:val="28"/>
    </w:rPr>
  </w:style>
  <w:style w:type="character" w:customStyle="1" w:styleId="Otsikko2Char">
    <w:name w:val="Otsikko 2 Char"/>
    <w:basedOn w:val="Kappaleenoletusfontti"/>
    <w:link w:val="Otsikko2"/>
    <w:uiPriority w:val="9"/>
    <w:rsid w:val="00A112AD"/>
    <w:rPr>
      <w:rFonts w:ascii="Times New Roman" w:eastAsiaTheme="majorEastAsia" w:hAnsi="Times New Roman" w:cstheme="majorBidi"/>
      <w:b/>
      <w:bCs/>
      <w:szCs w:val="26"/>
      <w:u w:val="single"/>
    </w:rPr>
  </w:style>
  <w:style w:type="paragraph" w:customStyle="1" w:styleId="ingress">
    <w:name w:val="ingress"/>
    <w:basedOn w:val="Normaali"/>
    <w:rsid w:val="00C823F7"/>
    <w:pPr>
      <w:spacing w:before="100" w:beforeAutospacing="1" w:after="100" w:afterAutospacing="1"/>
    </w:pPr>
    <w:rPr>
      <w:rFonts w:eastAsia="Times New Roman" w:cs="Times New Roman"/>
      <w:sz w:val="24"/>
      <w:szCs w:val="24"/>
      <w:lang w:eastAsia="fi-FI"/>
    </w:rPr>
  </w:style>
  <w:style w:type="paragraph" w:customStyle="1" w:styleId="author">
    <w:name w:val="author"/>
    <w:basedOn w:val="Normaali"/>
    <w:rsid w:val="00C823F7"/>
    <w:pPr>
      <w:spacing w:before="100" w:beforeAutospacing="1" w:after="100" w:afterAutospacing="1"/>
    </w:pPr>
    <w:rPr>
      <w:rFonts w:eastAsia="Times New Roman" w:cs="Times New Roman"/>
      <w:sz w:val="24"/>
      <w:szCs w:val="24"/>
      <w:lang w:eastAsia="fi-FI"/>
    </w:rPr>
  </w:style>
  <w:style w:type="paragraph" w:styleId="NormaaliWWW">
    <w:name w:val="Normal (Web)"/>
    <w:basedOn w:val="Normaali"/>
    <w:uiPriority w:val="99"/>
    <w:semiHidden/>
    <w:unhideWhenUsed/>
    <w:rsid w:val="00C823F7"/>
    <w:pPr>
      <w:spacing w:before="100" w:beforeAutospacing="1" w:after="100" w:afterAutospacing="1"/>
    </w:pPr>
    <w:rPr>
      <w:rFonts w:eastAsia="Times New Roman" w:cs="Times New Roman"/>
      <w:sz w:val="24"/>
      <w:szCs w:val="24"/>
      <w:lang w:eastAsia="fi-FI"/>
    </w:rPr>
  </w:style>
  <w:style w:type="character" w:styleId="Hyperlinkki">
    <w:name w:val="Hyperlink"/>
    <w:basedOn w:val="Kappaleenoletusfontti"/>
    <w:uiPriority w:val="99"/>
    <w:semiHidden/>
    <w:unhideWhenUsed/>
    <w:rsid w:val="00C823F7"/>
    <w:rPr>
      <w:color w:val="0000FF"/>
      <w:u w:val="single"/>
    </w:rPr>
  </w:style>
  <w:style w:type="character" w:customStyle="1" w:styleId="apple-converted-space">
    <w:name w:val="apple-converted-space"/>
    <w:basedOn w:val="Kappaleenoletusfontti"/>
    <w:rsid w:val="00C823F7"/>
  </w:style>
  <w:style w:type="character" w:styleId="Voimakas">
    <w:name w:val="Strong"/>
    <w:basedOn w:val="Kappaleenoletusfontti"/>
    <w:uiPriority w:val="22"/>
    <w:qFormat/>
    <w:rsid w:val="00C823F7"/>
    <w:rPr>
      <w:b/>
      <w:bCs/>
    </w:rPr>
  </w:style>
  <w:style w:type="paragraph" w:styleId="Seliteteksti">
    <w:name w:val="Balloon Text"/>
    <w:basedOn w:val="Normaali"/>
    <w:link w:val="SelitetekstiChar"/>
    <w:uiPriority w:val="99"/>
    <w:semiHidden/>
    <w:unhideWhenUsed/>
    <w:rsid w:val="00C823F7"/>
    <w:rPr>
      <w:rFonts w:ascii="Tahoma" w:hAnsi="Tahoma" w:cs="Tahoma"/>
      <w:sz w:val="16"/>
      <w:szCs w:val="16"/>
    </w:rPr>
  </w:style>
  <w:style w:type="character" w:customStyle="1" w:styleId="SelitetekstiChar">
    <w:name w:val="Seliteteksti Char"/>
    <w:basedOn w:val="Kappaleenoletusfontti"/>
    <w:link w:val="Seliteteksti"/>
    <w:uiPriority w:val="99"/>
    <w:semiHidden/>
    <w:rsid w:val="00C823F7"/>
    <w:rPr>
      <w:rFonts w:ascii="Tahoma" w:hAnsi="Tahoma" w:cs="Tahoma"/>
      <w:sz w:val="16"/>
      <w:szCs w:val="16"/>
    </w:rPr>
  </w:style>
  <w:style w:type="table" w:styleId="TaulukkoRuudukko">
    <w:name w:val="Table Grid"/>
    <w:basedOn w:val="Normaalitaulukko"/>
    <w:uiPriority w:val="59"/>
    <w:rsid w:val="00345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AF52D4"/>
    <w:pPr>
      <w:tabs>
        <w:tab w:val="center" w:pos="4819"/>
        <w:tab w:val="right" w:pos="9638"/>
      </w:tabs>
    </w:pPr>
  </w:style>
  <w:style w:type="character" w:customStyle="1" w:styleId="YltunnisteChar">
    <w:name w:val="Ylätunniste Char"/>
    <w:basedOn w:val="Kappaleenoletusfontti"/>
    <w:link w:val="Yltunniste"/>
    <w:uiPriority w:val="99"/>
    <w:rsid w:val="00AF52D4"/>
    <w:rPr>
      <w:rFonts w:ascii="Times New Roman" w:hAnsi="Times New Roman"/>
    </w:rPr>
  </w:style>
  <w:style w:type="paragraph" w:styleId="Alatunniste">
    <w:name w:val="footer"/>
    <w:basedOn w:val="Normaali"/>
    <w:link w:val="AlatunnisteChar"/>
    <w:uiPriority w:val="99"/>
    <w:semiHidden/>
    <w:unhideWhenUsed/>
    <w:rsid w:val="00AF52D4"/>
    <w:pPr>
      <w:tabs>
        <w:tab w:val="center" w:pos="4819"/>
        <w:tab w:val="right" w:pos="9638"/>
      </w:tabs>
    </w:pPr>
  </w:style>
  <w:style w:type="character" w:customStyle="1" w:styleId="AlatunnisteChar">
    <w:name w:val="Alatunniste Char"/>
    <w:basedOn w:val="Kappaleenoletusfontti"/>
    <w:link w:val="Alatunniste"/>
    <w:uiPriority w:val="99"/>
    <w:semiHidden/>
    <w:rsid w:val="00AF52D4"/>
    <w:rPr>
      <w:rFonts w:ascii="Times New Roman" w:hAnsi="Times New Roman"/>
    </w:rPr>
  </w:style>
  <w:style w:type="character" w:customStyle="1" w:styleId="meta-date">
    <w:name w:val="meta-date"/>
    <w:basedOn w:val="Kappaleenoletusfontti"/>
    <w:rsid w:val="00AF52D4"/>
  </w:style>
  <w:style w:type="character" w:customStyle="1" w:styleId="meta-author">
    <w:name w:val="meta-author"/>
    <w:basedOn w:val="Kappaleenoletusfontti"/>
    <w:rsid w:val="00AF52D4"/>
  </w:style>
  <w:style w:type="character" w:customStyle="1" w:styleId="meta-category">
    <w:name w:val="meta-category"/>
    <w:basedOn w:val="Kappaleenoletusfontti"/>
    <w:rsid w:val="00AF52D4"/>
  </w:style>
  <w:style w:type="character" w:customStyle="1" w:styleId="meta-comments">
    <w:name w:val="meta-comments"/>
    <w:basedOn w:val="Kappaleenoletusfontti"/>
    <w:rsid w:val="00AF52D4"/>
  </w:style>
  <w:style w:type="paragraph" w:styleId="Luettelokappale">
    <w:name w:val="List Paragraph"/>
    <w:basedOn w:val="Normaali"/>
    <w:uiPriority w:val="34"/>
    <w:qFormat/>
    <w:rsid w:val="00880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60972">
      <w:bodyDiv w:val="1"/>
      <w:marLeft w:val="0"/>
      <w:marRight w:val="0"/>
      <w:marTop w:val="0"/>
      <w:marBottom w:val="0"/>
      <w:divBdr>
        <w:top w:val="none" w:sz="0" w:space="0" w:color="auto"/>
        <w:left w:val="none" w:sz="0" w:space="0" w:color="auto"/>
        <w:bottom w:val="none" w:sz="0" w:space="0" w:color="auto"/>
        <w:right w:val="none" w:sz="0" w:space="0" w:color="auto"/>
      </w:divBdr>
      <w:divsChild>
        <w:div w:id="1270894366">
          <w:marLeft w:val="0"/>
          <w:marRight w:val="0"/>
          <w:marTop w:val="86"/>
          <w:marBottom w:val="86"/>
          <w:divBdr>
            <w:top w:val="none" w:sz="0" w:space="0" w:color="auto"/>
            <w:left w:val="none" w:sz="0" w:space="0" w:color="auto"/>
            <w:bottom w:val="none" w:sz="0" w:space="0" w:color="auto"/>
            <w:right w:val="none" w:sz="0" w:space="0" w:color="auto"/>
          </w:divBdr>
        </w:div>
      </w:divsChild>
    </w:div>
    <w:div w:id="1453672490">
      <w:bodyDiv w:val="1"/>
      <w:marLeft w:val="0"/>
      <w:marRight w:val="0"/>
      <w:marTop w:val="0"/>
      <w:marBottom w:val="0"/>
      <w:divBdr>
        <w:top w:val="none" w:sz="0" w:space="0" w:color="auto"/>
        <w:left w:val="none" w:sz="0" w:space="0" w:color="auto"/>
        <w:bottom w:val="none" w:sz="0" w:space="0" w:color="auto"/>
        <w:right w:val="none" w:sz="0" w:space="0" w:color="auto"/>
      </w:divBdr>
      <w:divsChild>
        <w:div w:id="947083584">
          <w:marLeft w:val="0"/>
          <w:marRight w:val="0"/>
          <w:marTop w:val="171"/>
          <w:marBottom w:val="257"/>
          <w:divBdr>
            <w:top w:val="none" w:sz="0" w:space="0" w:color="auto"/>
            <w:left w:val="none" w:sz="0" w:space="0" w:color="auto"/>
            <w:bottom w:val="none" w:sz="0" w:space="0" w:color="auto"/>
            <w:right w:val="none" w:sz="0" w:space="0" w:color="auto"/>
          </w:divBdr>
        </w:div>
        <w:div w:id="430468970">
          <w:marLeft w:val="0"/>
          <w:marRight w:val="0"/>
          <w:marTop w:val="0"/>
          <w:marBottom w:val="171"/>
          <w:divBdr>
            <w:top w:val="none" w:sz="0" w:space="0" w:color="auto"/>
            <w:left w:val="none" w:sz="0" w:space="0" w:color="auto"/>
            <w:bottom w:val="none" w:sz="0" w:space="0" w:color="auto"/>
            <w:right w:val="none" w:sz="0" w:space="0" w:color="auto"/>
          </w:divBdr>
        </w:div>
        <w:div w:id="91895369">
          <w:marLeft w:val="0"/>
          <w:marRight w:val="0"/>
          <w:marTop w:val="0"/>
          <w:marBottom w:val="0"/>
          <w:divBdr>
            <w:top w:val="none" w:sz="0" w:space="0" w:color="auto"/>
            <w:left w:val="none" w:sz="0" w:space="0" w:color="auto"/>
            <w:bottom w:val="none" w:sz="0" w:space="0" w:color="auto"/>
            <w:right w:val="none" w:sz="0" w:space="0" w:color="auto"/>
          </w:divBdr>
        </w:div>
        <w:div w:id="112478936">
          <w:marLeft w:val="0"/>
          <w:marRight w:val="0"/>
          <w:marTop w:val="0"/>
          <w:marBottom w:val="0"/>
          <w:divBdr>
            <w:top w:val="none" w:sz="0" w:space="0" w:color="auto"/>
            <w:left w:val="none" w:sz="0" w:space="0" w:color="auto"/>
            <w:bottom w:val="none" w:sz="0" w:space="0" w:color="auto"/>
            <w:right w:val="none" w:sz="0" w:space="0" w:color="auto"/>
          </w:divBdr>
          <w:divsChild>
            <w:div w:id="5303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E0117-9BFC-46C2-AB0D-C3E2294B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8679</Characters>
  <Application>Microsoft Office Word</Application>
  <DocSecurity>0</DocSecurity>
  <Lines>72</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 Group</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Jyri</dc:creator>
  <cp:lastModifiedBy>Skyttä-Koskinen Mari, SOK Marketkauppa</cp:lastModifiedBy>
  <cp:revision>2</cp:revision>
  <dcterms:created xsi:type="dcterms:W3CDTF">2016-04-27T12:59:00Z</dcterms:created>
  <dcterms:modified xsi:type="dcterms:W3CDTF">2016-04-27T12:59:00Z</dcterms:modified>
</cp:coreProperties>
</file>